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19" w:rsidRPr="00D1201E" w:rsidRDefault="005E1619" w:rsidP="005E1619">
      <w:pPr>
        <w:jc w:val="center"/>
        <w:rPr>
          <w:b/>
          <w:sz w:val="36"/>
          <w:szCs w:val="36"/>
        </w:rPr>
      </w:pPr>
      <w:r w:rsidRPr="00D1201E">
        <w:rPr>
          <w:b/>
          <w:sz w:val="36"/>
          <w:szCs w:val="36"/>
        </w:rPr>
        <w:t>LE CLASSI DENTALI  DI ANGLE.</w:t>
      </w:r>
    </w:p>
    <w:p w:rsidR="00361160" w:rsidRPr="00D1201E" w:rsidRDefault="005E1619" w:rsidP="005E1619">
      <w:pPr>
        <w:jc w:val="center"/>
        <w:rPr>
          <w:b/>
          <w:sz w:val="36"/>
          <w:szCs w:val="36"/>
        </w:rPr>
      </w:pPr>
      <w:r w:rsidRPr="00D1201E">
        <w:rPr>
          <w:b/>
          <w:sz w:val="36"/>
          <w:szCs w:val="36"/>
        </w:rPr>
        <w:t xml:space="preserve"> UN VALORE DIAGNOSTICO ANCORA INDISCUTIBILE ?</w:t>
      </w:r>
    </w:p>
    <w:p w:rsidR="00D1201E" w:rsidRDefault="00D1201E" w:rsidP="005E1619">
      <w:pPr>
        <w:jc w:val="center"/>
        <w:rPr>
          <w:b/>
          <w:sz w:val="32"/>
          <w:szCs w:val="32"/>
        </w:rPr>
      </w:pPr>
    </w:p>
    <w:p w:rsidR="005E1619" w:rsidRDefault="007F36A8" w:rsidP="005E1619">
      <w:pPr>
        <w:jc w:val="both"/>
        <w:rPr>
          <w:iCs/>
          <w:sz w:val="28"/>
          <w:szCs w:val="28"/>
          <w:lang w:val="en"/>
        </w:rPr>
      </w:pPr>
      <w:r>
        <w:rPr>
          <w:sz w:val="28"/>
          <w:szCs w:val="28"/>
        </w:rPr>
        <w:t xml:space="preserve">Edward Angle, considerato a buon diritto padre dell’ortodonzia, fu anche il primo ad individuare la necessità di una classificazione delle </w:t>
      </w:r>
      <w:proofErr w:type="spellStart"/>
      <w:r>
        <w:rPr>
          <w:sz w:val="28"/>
          <w:szCs w:val="28"/>
        </w:rPr>
        <w:t>malocclusioni</w:t>
      </w:r>
      <w:proofErr w:type="spellEnd"/>
      <w:r>
        <w:rPr>
          <w:sz w:val="28"/>
          <w:szCs w:val="28"/>
        </w:rPr>
        <w:t xml:space="preserve">. La classificazione tuttora in uso presso gli specialisti del settore è opera sua, e venne pubblicata nel suo manuale, </w:t>
      </w:r>
      <w:r w:rsidRPr="007F36A8">
        <w:rPr>
          <w:sz w:val="28"/>
          <w:szCs w:val="28"/>
        </w:rPr>
        <w:t>“</w:t>
      </w:r>
      <w:r w:rsidRPr="007F36A8">
        <w:rPr>
          <w:i/>
          <w:iCs/>
          <w:sz w:val="28"/>
          <w:szCs w:val="28"/>
          <w:lang w:val="en"/>
        </w:rPr>
        <w:t xml:space="preserve">Treatment of Malocclusion of the Teeth and Fractures of the Maxillae: Angle's System” </w:t>
      </w:r>
      <w:r w:rsidRPr="007F36A8">
        <w:rPr>
          <w:iCs/>
          <w:sz w:val="28"/>
          <w:szCs w:val="28"/>
          <w:lang w:val="en"/>
        </w:rPr>
        <w:t>del 1907</w:t>
      </w:r>
      <w:r>
        <w:rPr>
          <w:iCs/>
          <w:sz w:val="28"/>
          <w:szCs w:val="28"/>
          <w:lang w:val="en"/>
        </w:rPr>
        <w:t>.</w:t>
      </w:r>
    </w:p>
    <w:p w:rsidR="007F36A8" w:rsidRDefault="007F36A8" w:rsidP="005E1619">
      <w:pPr>
        <w:jc w:val="both"/>
        <w:rPr>
          <w:iCs/>
          <w:sz w:val="28"/>
          <w:szCs w:val="28"/>
          <w:lang w:val="en"/>
        </w:rPr>
      </w:pPr>
      <w:r>
        <w:rPr>
          <w:iCs/>
          <w:sz w:val="28"/>
          <w:szCs w:val="28"/>
          <w:lang w:val="en"/>
        </w:rPr>
        <w:t xml:space="preserve">Come è </w:t>
      </w:r>
      <w:proofErr w:type="spellStart"/>
      <w:r>
        <w:rPr>
          <w:iCs/>
          <w:sz w:val="28"/>
          <w:szCs w:val="28"/>
          <w:lang w:val="en"/>
        </w:rPr>
        <w:t>noto</w:t>
      </w:r>
      <w:proofErr w:type="spellEnd"/>
      <w:r>
        <w:rPr>
          <w:iCs/>
          <w:sz w:val="28"/>
          <w:szCs w:val="28"/>
          <w:lang w:val="en"/>
        </w:rPr>
        <w:t xml:space="preserve">, </w:t>
      </w:r>
      <w:proofErr w:type="spellStart"/>
      <w:r>
        <w:rPr>
          <w:iCs/>
          <w:sz w:val="28"/>
          <w:szCs w:val="28"/>
          <w:lang w:val="en"/>
        </w:rPr>
        <w:t>il</w:t>
      </w:r>
      <w:proofErr w:type="spellEnd"/>
      <w:r>
        <w:rPr>
          <w:iCs/>
          <w:sz w:val="28"/>
          <w:szCs w:val="28"/>
          <w:lang w:val="en"/>
        </w:rPr>
        <w:t xml:space="preserve"> </w:t>
      </w:r>
      <w:proofErr w:type="spellStart"/>
      <w:r>
        <w:rPr>
          <w:iCs/>
          <w:sz w:val="28"/>
          <w:szCs w:val="28"/>
          <w:lang w:val="en"/>
        </w:rPr>
        <w:t>suo</w:t>
      </w:r>
      <w:proofErr w:type="spellEnd"/>
      <w:r>
        <w:rPr>
          <w:iCs/>
          <w:sz w:val="28"/>
          <w:szCs w:val="28"/>
          <w:lang w:val="en"/>
        </w:rPr>
        <w:t xml:space="preserve"> </w:t>
      </w:r>
      <w:proofErr w:type="spellStart"/>
      <w:r>
        <w:rPr>
          <w:iCs/>
          <w:sz w:val="28"/>
          <w:szCs w:val="28"/>
          <w:lang w:val="en"/>
        </w:rPr>
        <w:t>sistema</w:t>
      </w:r>
      <w:proofErr w:type="spellEnd"/>
      <w:r>
        <w:rPr>
          <w:iCs/>
          <w:sz w:val="28"/>
          <w:szCs w:val="28"/>
          <w:lang w:val="en"/>
        </w:rPr>
        <w:t xml:space="preserve"> di </w:t>
      </w:r>
      <w:proofErr w:type="spellStart"/>
      <w:r>
        <w:rPr>
          <w:iCs/>
          <w:sz w:val="28"/>
          <w:szCs w:val="28"/>
          <w:lang w:val="en"/>
        </w:rPr>
        <w:t>riferimento</w:t>
      </w:r>
      <w:proofErr w:type="spellEnd"/>
      <w:r>
        <w:rPr>
          <w:iCs/>
          <w:sz w:val="28"/>
          <w:szCs w:val="28"/>
          <w:lang w:val="en"/>
        </w:rPr>
        <w:t xml:space="preserve"> è </w:t>
      </w:r>
      <w:proofErr w:type="spellStart"/>
      <w:r>
        <w:rPr>
          <w:iCs/>
          <w:sz w:val="28"/>
          <w:szCs w:val="28"/>
          <w:lang w:val="en"/>
        </w:rPr>
        <w:t>basato</w:t>
      </w:r>
      <w:proofErr w:type="spellEnd"/>
      <w:r>
        <w:rPr>
          <w:iCs/>
          <w:sz w:val="28"/>
          <w:szCs w:val="28"/>
          <w:lang w:val="en"/>
        </w:rPr>
        <w:t xml:space="preserve"> </w:t>
      </w:r>
      <w:proofErr w:type="spellStart"/>
      <w:r>
        <w:rPr>
          <w:iCs/>
          <w:sz w:val="28"/>
          <w:szCs w:val="28"/>
          <w:lang w:val="en"/>
        </w:rPr>
        <w:t>sulla</w:t>
      </w:r>
      <w:proofErr w:type="spellEnd"/>
      <w:r>
        <w:rPr>
          <w:iCs/>
          <w:sz w:val="28"/>
          <w:szCs w:val="28"/>
          <w:lang w:val="en"/>
        </w:rPr>
        <w:t xml:space="preserve"> </w:t>
      </w:r>
      <w:proofErr w:type="spellStart"/>
      <w:r>
        <w:rPr>
          <w:iCs/>
          <w:sz w:val="28"/>
          <w:szCs w:val="28"/>
          <w:lang w:val="en"/>
        </w:rPr>
        <w:t>posizione</w:t>
      </w:r>
      <w:proofErr w:type="spellEnd"/>
      <w:r>
        <w:rPr>
          <w:iCs/>
          <w:sz w:val="28"/>
          <w:szCs w:val="28"/>
          <w:lang w:val="en"/>
        </w:rPr>
        <w:t xml:space="preserve"> </w:t>
      </w:r>
      <w:proofErr w:type="spellStart"/>
      <w:r>
        <w:rPr>
          <w:iCs/>
          <w:sz w:val="28"/>
          <w:szCs w:val="28"/>
          <w:lang w:val="en"/>
        </w:rPr>
        <w:t>della</w:t>
      </w:r>
      <w:proofErr w:type="spellEnd"/>
      <w:r>
        <w:rPr>
          <w:iCs/>
          <w:sz w:val="28"/>
          <w:szCs w:val="28"/>
          <w:lang w:val="en"/>
        </w:rPr>
        <w:t xml:space="preserve"> </w:t>
      </w:r>
      <w:proofErr w:type="spellStart"/>
      <w:r>
        <w:rPr>
          <w:iCs/>
          <w:sz w:val="28"/>
          <w:szCs w:val="28"/>
          <w:lang w:val="en"/>
        </w:rPr>
        <w:t>cuspide</w:t>
      </w:r>
      <w:proofErr w:type="spellEnd"/>
      <w:r>
        <w:rPr>
          <w:iCs/>
          <w:sz w:val="28"/>
          <w:szCs w:val="28"/>
          <w:lang w:val="en"/>
        </w:rPr>
        <w:t xml:space="preserve"> </w:t>
      </w:r>
      <w:proofErr w:type="spellStart"/>
      <w:r>
        <w:rPr>
          <w:iCs/>
          <w:sz w:val="28"/>
          <w:szCs w:val="28"/>
          <w:lang w:val="en"/>
        </w:rPr>
        <w:t>mesiovestibolare</w:t>
      </w:r>
      <w:proofErr w:type="spellEnd"/>
      <w:r>
        <w:rPr>
          <w:iCs/>
          <w:sz w:val="28"/>
          <w:szCs w:val="28"/>
          <w:lang w:val="en"/>
        </w:rPr>
        <w:t xml:space="preserve"> del primo </w:t>
      </w:r>
      <w:proofErr w:type="spellStart"/>
      <w:r>
        <w:rPr>
          <w:iCs/>
          <w:sz w:val="28"/>
          <w:szCs w:val="28"/>
          <w:lang w:val="en"/>
        </w:rPr>
        <w:t>molare</w:t>
      </w:r>
      <w:proofErr w:type="spellEnd"/>
      <w:r>
        <w:rPr>
          <w:iCs/>
          <w:sz w:val="28"/>
          <w:szCs w:val="28"/>
          <w:lang w:val="en"/>
        </w:rPr>
        <w:t xml:space="preserve"> </w:t>
      </w:r>
      <w:proofErr w:type="spellStart"/>
      <w:r>
        <w:rPr>
          <w:iCs/>
          <w:sz w:val="28"/>
          <w:szCs w:val="28"/>
          <w:lang w:val="en"/>
        </w:rPr>
        <w:t>superiore</w:t>
      </w:r>
      <w:proofErr w:type="spellEnd"/>
      <w:r>
        <w:rPr>
          <w:iCs/>
          <w:sz w:val="28"/>
          <w:szCs w:val="28"/>
          <w:lang w:val="en"/>
        </w:rPr>
        <w:t xml:space="preserve"> </w:t>
      </w:r>
      <w:proofErr w:type="spellStart"/>
      <w:r>
        <w:rPr>
          <w:iCs/>
          <w:sz w:val="28"/>
          <w:szCs w:val="28"/>
          <w:lang w:val="en"/>
        </w:rPr>
        <w:t>relativamente</w:t>
      </w:r>
      <w:proofErr w:type="spellEnd"/>
      <w:r>
        <w:rPr>
          <w:iCs/>
          <w:sz w:val="28"/>
          <w:szCs w:val="28"/>
          <w:lang w:val="en"/>
        </w:rPr>
        <w:t xml:space="preserve"> al </w:t>
      </w:r>
      <w:proofErr w:type="spellStart"/>
      <w:r>
        <w:rPr>
          <w:iCs/>
          <w:sz w:val="28"/>
          <w:szCs w:val="28"/>
          <w:lang w:val="en"/>
        </w:rPr>
        <w:t>solco</w:t>
      </w:r>
      <w:proofErr w:type="spellEnd"/>
      <w:r>
        <w:rPr>
          <w:iCs/>
          <w:sz w:val="28"/>
          <w:szCs w:val="28"/>
          <w:lang w:val="en"/>
        </w:rPr>
        <w:t xml:space="preserve"> </w:t>
      </w:r>
      <w:proofErr w:type="spellStart"/>
      <w:r>
        <w:rPr>
          <w:iCs/>
          <w:sz w:val="28"/>
          <w:szCs w:val="28"/>
          <w:lang w:val="en"/>
        </w:rPr>
        <w:t>presente</w:t>
      </w:r>
      <w:proofErr w:type="spellEnd"/>
      <w:r>
        <w:rPr>
          <w:iCs/>
          <w:sz w:val="28"/>
          <w:szCs w:val="28"/>
          <w:lang w:val="en"/>
        </w:rPr>
        <w:t xml:space="preserve"> </w:t>
      </w:r>
      <w:proofErr w:type="spellStart"/>
      <w:r>
        <w:rPr>
          <w:iCs/>
          <w:sz w:val="28"/>
          <w:szCs w:val="28"/>
          <w:lang w:val="en"/>
        </w:rPr>
        <w:t>tra</w:t>
      </w:r>
      <w:proofErr w:type="spellEnd"/>
      <w:r>
        <w:rPr>
          <w:iCs/>
          <w:sz w:val="28"/>
          <w:szCs w:val="28"/>
          <w:lang w:val="en"/>
        </w:rPr>
        <w:t xml:space="preserve"> le due </w:t>
      </w:r>
      <w:proofErr w:type="spellStart"/>
      <w:r>
        <w:rPr>
          <w:iCs/>
          <w:sz w:val="28"/>
          <w:szCs w:val="28"/>
          <w:lang w:val="en"/>
        </w:rPr>
        <w:t>cuspidi</w:t>
      </w:r>
      <w:proofErr w:type="spellEnd"/>
      <w:r>
        <w:rPr>
          <w:iCs/>
          <w:sz w:val="28"/>
          <w:szCs w:val="28"/>
          <w:lang w:val="en"/>
        </w:rPr>
        <w:t xml:space="preserve"> </w:t>
      </w:r>
      <w:proofErr w:type="spellStart"/>
      <w:r>
        <w:rPr>
          <w:iCs/>
          <w:sz w:val="28"/>
          <w:szCs w:val="28"/>
          <w:lang w:val="en"/>
        </w:rPr>
        <w:t>vestibolari</w:t>
      </w:r>
      <w:proofErr w:type="spellEnd"/>
      <w:r>
        <w:rPr>
          <w:iCs/>
          <w:sz w:val="28"/>
          <w:szCs w:val="28"/>
          <w:lang w:val="en"/>
        </w:rPr>
        <w:t xml:space="preserve"> del primo </w:t>
      </w:r>
      <w:proofErr w:type="spellStart"/>
      <w:r>
        <w:rPr>
          <w:iCs/>
          <w:sz w:val="28"/>
          <w:szCs w:val="28"/>
          <w:lang w:val="en"/>
        </w:rPr>
        <w:t>molare</w:t>
      </w:r>
      <w:proofErr w:type="spellEnd"/>
      <w:r>
        <w:rPr>
          <w:iCs/>
          <w:sz w:val="28"/>
          <w:szCs w:val="28"/>
          <w:lang w:val="en"/>
        </w:rPr>
        <w:t xml:space="preserve"> </w:t>
      </w:r>
      <w:proofErr w:type="spellStart"/>
      <w:r>
        <w:rPr>
          <w:iCs/>
          <w:sz w:val="28"/>
          <w:szCs w:val="28"/>
          <w:lang w:val="en"/>
        </w:rPr>
        <w:t>inferiore</w:t>
      </w:r>
      <w:proofErr w:type="spellEnd"/>
      <w:r w:rsidR="00460479">
        <w:rPr>
          <w:iCs/>
          <w:sz w:val="28"/>
          <w:szCs w:val="28"/>
          <w:lang w:val="en"/>
        </w:rPr>
        <w:t xml:space="preserve"> ( </w:t>
      </w:r>
      <w:proofErr w:type="spellStart"/>
      <w:r w:rsidR="00460479">
        <w:rPr>
          <w:iCs/>
          <w:sz w:val="28"/>
          <w:szCs w:val="28"/>
          <w:lang w:val="en"/>
        </w:rPr>
        <w:t>solco</w:t>
      </w:r>
      <w:proofErr w:type="spellEnd"/>
      <w:r w:rsidR="00460479">
        <w:rPr>
          <w:iCs/>
          <w:sz w:val="28"/>
          <w:szCs w:val="28"/>
          <w:lang w:val="en"/>
        </w:rPr>
        <w:t xml:space="preserve"> </w:t>
      </w:r>
      <w:proofErr w:type="spellStart"/>
      <w:r w:rsidR="00460479">
        <w:rPr>
          <w:iCs/>
          <w:sz w:val="28"/>
          <w:szCs w:val="28"/>
          <w:lang w:val="en"/>
        </w:rPr>
        <w:t>mesiovestibolare</w:t>
      </w:r>
      <w:proofErr w:type="spellEnd"/>
      <w:r w:rsidR="00460479">
        <w:rPr>
          <w:iCs/>
          <w:sz w:val="28"/>
          <w:szCs w:val="28"/>
          <w:lang w:val="en"/>
        </w:rPr>
        <w:t xml:space="preserve"> )</w:t>
      </w:r>
      <w:r>
        <w:rPr>
          <w:iCs/>
          <w:sz w:val="28"/>
          <w:szCs w:val="28"/>
          <w:lang w:val="en"/>
        </w:rPr>
        <w:t xml:space="preserve">. </w:t>
      </w:r>
      <w:r w:rsidR="00460479">
        <w:rPr>
          <w:iCs/>
          <w:sz w:val="28"/>
          <w:szCs w:val="28"/>
          <w:lang w:val="en"/>
        </w:rPr>
        <w:t xml:space="preserve">Esso </w:t>
      </w:r>
      <w:proofErr w:type="spellStart"/>
      <w:r w:rsidR="00460479">
        <w:rPr>
          <w:iCs/>
          <w:sz w:val="28"/>
          <w:szCs w:val="28"/>
          <w:lang w:val="en"/>
        </w:rPr>
        <w:t>definisce</w:t>
      </w:r>
      <w:proofErr w:type="spellEnd"/>
      <w:r w:rsidR="00460479">
        <w:rPr>
          <w:iCs/>
          <w:sz w:val="28"/>
          <w:szCs w:val="28"/>
          <w:lang w:val="en"/>
        </w:rPr>
        <w:t xml:space="preserve"> </w:t>
      </w:r>
      <w:proofErr w:type="spellStart"/>
      <w:r w:rsidR="00460479">
        <w:rPr>
          <w:iCs/>
          <w:sz w:val="28"/>
          <w:szCs w:val="28"/>
          <w:lang w:val="en"/>
        </w:rPr>
        <w:t>il</w:t>
      </w:r>
      <w:proofErr w:type="spellEnd"/>
      <w:r w:rsidR="00460479">
        <w:rPr>
          <w:iCs/>
          <w:sz w:val="28"/>
          <w:szCs w:val="28"/>
          <w:lang w:val="en"/>
        </w:rPr>
        <w:t xml:space="preserve"> </w:t>
      </w:r>
      <w:proofErr w:type="spellStart"/>
      <w:r w:rsidR="00460479">
        <w:rPr>
          <w:iCs/>
          <w:sz w:val="28"/>
          <w:szCs w:val="28"/>
          <w:lang w:val="en"/>
        </w:rPr>
        <w:t>fisiologico</w:t>
      </w:r>
      <w:proofErr w:type="spellEnd"/>
      <w:r w:rsidR="00460479">
        <w:rPr>
          <w:iCs/>
          <w:sz w:val="28"/>
          <w:szCs w:val="28"/>
          <w:lang w:val="en"/>
        </w:rPr>
        <w:t xml:space="preserve"> dal </w:t>
      </w:r>
      <w:proofErr w:type="spellStart"/>
      <w:r w:rsidR="00460479">
        <w:rPr>
          <w:iCs/>
          <w:sz w:val="28"/>
          <w:szCs w:val="28"/>
          <w:lang w:val="en"/>
        </w:rPr>
        <w:t>patologico</w:t>
      </w:r>
      <w:proofErr w:type="spellEnd"/>
      <w:r w:rsidR="00460479">
        <w:rPr>
          <w:iCs/>
          <w:sz w:val="28"/>
          <w:szCs w:val="28"/>
          <w:lang w:val="en"/>
        </w:rPr>
        <w:t xml:space="preserve"> in un </w:t>
      </w:r>
      <w:proofErr w:type="spellStart"/>
      <w:r w:rsidR="00460479">
        <w:rPr>
          <w:iCs/>
          <w:sz w:val="28"/>
          <w:szCs w:val="28"/>
          <w:lang w:val="en"/>
        </w:rPr>
        <w:t>sistema</w:t>
      </w:r>
      <w:proofErr w:type="spellEnd"/>
      <w:r w:rsidR="00460479">
        <w:rPr>
          <w:iCs/>
          <w:sz w:val="28"/>
          <w:szCs w:val="28"/>
          <w:lang w:val="en"/>
        </w:rPr>
        <w:t xml:space="preserve"> di </w:t>
      </w:r>
      <w:proofErr w:type="spellStart"/>
      <w:r w:rsidR="00460479">
        <w:rPr>
          <w:iCs/>
          <w:sz w:val="28"/>
          <w:szCs w:val="28"/>
          <w:lang w:val="en"/>
        </w:rPr>
        <w:t>riferimento</w:t>
      </w:r>
      <w:proofErr w:type="spellEnd"/>
      <w:r w:rsidR="00460479">
        <w:rPr>
          <w:iCs/>
          <w:sz w:val="28"/>
          <w:szCs w:val="28"/>
          <w:lang w:val="en"/>
        </w:rPr>
        <w:t xml:space="preserve"> </w:t>
      </w:r>
      <w:proofErr w:type="spellStart"/>
      <w:r w:rsidR="00460479">
        <w:rPr>
          <w:iCs/>
          <w:sz w:val="28"/>
          <w:szCs w:val="28"/>
          <w:lang w:val="en"/>
        </w:rPr>
        <w:t>unicamente</w:t>
      </w:r>
      <w:proofErr w:type="spellEnd"/>
      <w:r w:rsidR="00460479">
        <w:rPr>
          <w:iCs/>
          <w:sz w:val="28"/>
          <w:szCs w:val="28"/>
          <w:lang w:val="en"/>
        </w:rPr>
        <w:t xml:space="preserve"> </w:t>
      </w:r>
      <w:proofErr w:type="spellStart"/>
      <w:r w:rsidR="00460479">
        <w:rPr>
          <w:iCs/>
          <w:sz w:val="28"/>
          <w:szCs w:val="28"/>
          <w:lang w:val="en"/>
        </w:rPr>
        <w:t>dentale</w:t>
      </w:r>
      <w:proofErr w:type="spellEnd"/>
      <w:r w:rsidR="00460479">
        <w:rPr>
          <w:iCs/>
          <w:sz w:val="28"/>
          <w:szCs w:val="28"/>
          <w:lang w:val="en"/>
        </w:rPr>
        <w:t xml:space="preserve">, </w:t>
      </w:r>
      <w:proofErr w:type="spellStart"/>
      <w:r w:rsidR="00460479">
        <w:rPr>
          <w:iCs/>
          <w:sz w:val="28"/>
          <w:szCs w:val="28"/>
          <w:lang w:val="en"/>
        </w:rPr>
        <w:t>ossia</w:t>
      </w:r>
      <w:proofErr w:type="spellEnd"/>
      <w:r w:rsidR="00460479">
        <w:rPr>
          <w:iCs/>
          <w:sz w:val="28"/>
          <w:szCs w:val="28"/>
          <w:lang w:val="en"/>
        </w:rPr>
        <w:t xml:space="preserve"> in cui </w:t>
      </w:r>
      <w:proofErr w:type="spellStart"/>
      <w:r w:rsidR="00460479">
        <w:rPr>
          <w:iCs/>
          <w:sz w:val="28"/>
          <w:szCs w:val="28"/>
          <w:lang w:val="en"/>
        </w:rPr>
        <w:t>sono</w:t>
      </w:r>
      <w:proofErr w:type="spellEnd"/>
      <w:r w:rsidR="00460479">
        <w:rPr>
          <w:iCs/>
          <w:sz w:val="28"/>
          <w:szCs w:val="28"/>
          <w:lang w:val="en"/>
        </w:rPr>
        <w:t xml:space="preserve"> I </w:t>
      </w:r>
      <w:proofErr w:type="spellStart"/>
      <w:r w:rsidR="00460479">
        <w:rPr>
          <w:iCs/>
          <w:sz w:val="28"/>
          <w:szCs w:val="28"/>
          <w:lang w:val="en"/>
        </w:rPr>
        <w:t>denti</w:t>
      </w:r>
      <w:proofErr w:type="spellEnd"/>
      <w:r w:rsidR="00460479">
        <w:rPr>
          <w:iCs/>
          <w:sz w:val="28"/>
          <w:szCs w:val="28"/>
          <w:lang w:val="en"/>
        </w:rPr>
        <w:t xml:space="preserve"> </w:t>
      </w:r>
      <w:proofErr w:type="spellStart"/>
      <w:r w:rsidR="00460479">
        <w:rPr>
          <w:iCs/>
          <w:sz w:val="28"/>
          <w:szCs w:val="28"/>
          <w:lang w:val="en"/>
        </w:rPr>
        <w:t>stessi</w:t>
      </w:r>
      <w:proofErr w:type="spellEnd"/>
      <w:r w:rsidR="00460479">
        <w:rPr>
          <w:iCs/>
          <w:sz w:val="28"/>
          <w:szCs w:val="28"/>
          <w:lang w:val="en"/>
        </w:rPr>
        <w:t xml:space="preserve"> e la </w:t>
      </w:r>
      <w:proofErr w:type="spellStart"/>
      <w:r w:rsidR="00460479">
        <w:rPr>
          <w:iCs/>
          <w:sz w:val="28"/>
          <w:szCs w:val="28"/>
          <w:lang w:val="en"/>
        </w:rPr>
        <w:t>loro</w:t>
      </w:r>
      <w:proofErr w:type="spellEnd"/>
      <w:r w:rsidR="00460479">
        <w:rPr>
          <w:iCs/>
          <w:sz w:val="28"/>
          <w:szCs w:val="28"/>
          <w:lang w:val="en"/>
        </w:rPr>
        <w:t xml:space="preserve"> </w:t>
      </w:r>
      <w:proofErr w:type="spellStart"/>
      <w:r w:rsidR="00460479">
        <w:rPr>
          <w:iCs/>
          <w:sz w:val="28"/>
          <w:szCs w:val="28"/>
          <w:lang w:val="en"/>
        </w:rPr>
        <w:t>posizione</w:t>
      </w:r>
      <w:proofErr w:type="spellEnd"/>
      <w:r w:rsidR="00460479">
        <w:rPr>
          <w:iCs/>
          <w:sz w:val="28"/>
          <w:szCs w:val="28"/>
          <w:lang w:val="en"/>
        </w:rPr>
        <w:t xml:space="preserve"> </w:t>
      </w:r>
      <w:proofErr w:type="spellStart"/>
      <w:r w:rsidR="00460479">
        <w:rPr>
          <w:iCs/>
          <w:sz w:val="28"/>
          <w:szCs w:val="28"/>
          <w:lang w:val="en"/>
        </w:rPr>
        <w:t>relativa</w:t>
      </w:r>
      <w:proofErr w:type="spellEnd"/>
      <w:r w:rsidR="00460479">
        <w:rPr>
          <w:iCs/>
          <w:sz w:val="28"/>
          <w:szCs w:val="28"/>
          <w:lang w:val="en"/>
        </w:rPr>
        <w:t xml:space="preserve"> a </w:t>
      </w:r>
      <w:proofErr w:type="spellStart"/>
      <w:r w:rsidR="00460479">
        <w:rPr>
          <w:iCs/>
          <w:sz w:val="28"/>
          <w:szCs w:val="28"/>
          <w:lang w:val="en"/>
        </w:rPr>
        <w:t>definire</w:t>
      </w:r>
      <w:proofErr w:type="spellEnd"/>
      <w:r w:rsidR="00460479">
        <w:rPr>
          <w:iCs/>
          <w:sz w:val="28"/>
          <w:szCs w:val="28"/>
          <w:lang w:val="en"/>
        </w:rPr>
        <w:t xml:space="preserve"> </w:t>
      </w:r>
      <w:proofErr w:type="spellStart"/>
      <w:r w:rsidR="00460479">
        <w:rPr>
          <w:iCs/>
          <w:sz w:val="28"/>
          <w:szCs w:val="28"/>
          <w:lang w:val="en"/>
        </w:rPr>
        <w:t>cosa</w:t>
      </w:r>
      <w:proofErr w:type="spellEnd"/>
      <w:r w:rsidR="00460479">
        <w:rPr>
          <w:iCs/>
          <w:sz w:val="28"/>
          <w:szCs w:val="28"/>
          <w:lang w:val="en"/>
        </w:rPr>
        <w:t xml:space="preserve"> è o non è </w:t>
      </w:r>
      <w:proofErr w:type="spellStart"/>
      <w:r w:rsidR="00460479">
        <w:rPr>
          <w:iCs/>
          <w:sz w:val="28"/>
          <w:szCs w:val="28"/>
          <w:lang w:val="en"/>
        </w:rPr>
        <w:t>corretto</w:t>
      </w:r>
      <w:proofErr w:type="spellEnd"/>
      <w:r w:rsidR="00460479">
        <w:rPr>
          <w:iCs/>
          <w:sz w:val="28"/>
          <w:szCs w:val="28"/>
          <w:lang w:val="en"/>
        </w:rPr>
        <w:t xml:space="preserve">. Per </w:t>
      </w:r>
      <w:proofErr w:type="spellStart"/>
      <w:r w:rsidR="00460479">
        <w:rPr>
          <w:iCs/>
          <w:sz w:val="28"/>
          <w:szCs w:val="28"/>
          <w:lang w:val="en"/>
        </w:rPr>
        <w:t>completezza</w:t>
      </w:r>
      <w:proofErr w:type="spellEnd"/>
      <w:r w:rsidR="00460479">
        <w:rPr>
          <w:iCs/>
          <w:sz w:val="28"/>
          <w:szCs w:val="28"/>
          <w:lang w:val="en"/>
        </w:rPr>
        <w:t xml:space="preserve"> </w:t>
      </w:r>
      <w:proofErr w:type="spellStart"/>
      <w:r w:rsidR="00460479">
        <w:rPr>
          <w:iCs/>
          <w:sz w:val="28"/>
          <w:szCs w:val="28"/>
          <w:lang w:val="en"/>
        </w:rPr>
        <w:t>ricordiamo</w:t>
      </w:r>
      <w:proofErr w:type="spellEnd"/>
      <w:r w:rsidR="00460479">
        <w:rPr>
          <w:iCs/>
          <w:sz w:val="28"/>
          <w:szCs w:val="28"/>
          <w:lang w:val="en"/>
        </w:rPr>
        <w:t xml:space="preserve"> le diverse </w:t>
      </w:r>
      <w:proofErr w:type="spellStart"/>
      <w:r w:rsidR="00460479">
        <w:rPr>
          <w:iCs/>
          <w:sz w:val="28"/>
          <w:szCs w:val="28"/>
          <w:lang w:val="en"/>
        </w:rPr>
        <w:t>combinazioni</w:t>
      </w:r>
      <w:proofErr w:type="spellEnd"/>
      <w:r w:rsidR="00460479">
        <w:rPr>
          <w:iCs/>
          <w:sz w:val="28"/>
          <w:szCs w:val="28"/>
          <w:lang w:val="en"/>
        </w:rPr>
        <w:t xml:space="preserve">, </w:t>
      </w:r>
      <w:proofErr w:type="spellStart"/>
      <w:r w:rsidR="00460479">
        <w:rPr>
          <w:iCs/>
          <w:sz w:val="28"/>
          <w:szCs w:val="28"/>
          <w:lang w:val="en"/>
        </w:rPr>
        <w:t>quali</w:t>
      </w:r>
      <w:proofErr w:type="spellEnd"/>
      <w:r w:rsidR="00460479">
        <w:rPr>
          <w:iCs/>
          <w:sz w:val="28"/>
          <w:szCs w:val="28"/>
          <w:lang w:val="en"/>
        </w:rPr>
        <w:t xml:space="preserve"> la </w:t>
      </w:r>
    </w:p>
    <w:p w:rsidR="00460479" w:rsidRDefault="00460479" w:rsidP="00460479">
      <w:pPr>
        <w:pStyle w:val="Paragrafoelenco"/>
        <w:numPr>
          <w:ilvl w:val="0"/>
          <w:numId w:val="1"/>
        </w:numPr>
        <w:jc w:val="both"/>
        <w:rPr>
          <w:sz w:val="28"/>
          <w:szCs w:val="28"/>
        </w:rPr>
      </w:pPr>
      <w:r>
        <w:rPr>
          <w:sz w:val="28"/>
          <w:szCs w:val="28"/>
        </w:rPr>
        <w:t xml:space="preserve">I classe, o </w:t>
      </w:r>
      <w:proofErr w:type="spellStart"/>
      <w:r>
        <w:rPr>
          <w:sz w:val="28"/>
          <w:szCs w:val="28"/>
        </w:rPr>
        <w:t>neutrocclusione</w:t>
      </w:r>
      <w:proofErr w:type="spellEnd"/>
      <w:r>
        <w:rPr>
          <w:sz w:val="28"/>
          <w:szCs w:val="28"/>
        </w:rPr>
        <w:t xml:space="preserve">, in cui la cuspide del primo molare </w:t>
      </w:r>
      <w:proofErr w:type="spellStart"/>
      <w:r>
        <w:rPr>
          <w:sz w:val="28"/>
          <w:szCs w:val="28"/>
        </w:rPr>
        <w:t>sup</w:t>
      </w:r>
      <w:proofErr w:type="spellEnd"/>
      <w:r>
        <w:rPr>
          <w:sz w:val="28"/>
          <w:szCs w:val="28"/>
        </w:rPr>
        <w:t xml:space="preserve">. occlude esattamente all’interno del solco vestibolare del primo molare </w:t>
      </w:r>
      <w:proofErr w:type="spellStart"/>
      <w:r>
        <w:rPr>
          <w:sz w:val="28"/>
          <w:szCs w:val="28"/>
        </w:rPr>
        <w:t>inf</w:t>
      </w:r>
      <w:proofErr w:type="spellEnd"/>
      <w:r>
        <w:rPr>
          <w:sz w:val="28"/>
          <w:szCs w:val="28"/>
        </w:rPr>
        <w:t>.</w:t>
      </w:r>
    </w:p>
    <w:p w:rsidR="00460479" w:rsidRDefault="00460479" w:rsidP="00460479">
      <w:pPr>
        <w:pStyle w:val="Paragrafoelenco"/>
        <w:numPr>
          <w:ilvl w:val="0"/>
          <w:numId w:val="1"/>
        </w:numPr>
        <w:jc w:val="both"/>
        <w:rPr>
          <w:sz w:val="28"/>
          <w:szCs w:val="28"/>
        </w:rPr>
      </w:pPr>
      <w:r>
        <w:rPr>
          <w:sz w:val="28"/>
          <w:szCs w:val="28"/>
        </w:rPr>
        <w:t xml:space="preserve">II classe, o </w:t>
      </w:r>
      <w:proofErr w:type="spellStart"/>
      <w:r>
        <w:rPr>
          <w:sz w:val="28"/>
          <w:szCs w:val="28"/>
        </w:rPr>
        <w:t>distocclusione</w:t>
      </w:r>
      <w:proofErr w:type="spellEnd"/>
      <w:r>
        <w:rPr>
          <w:sz w:val="28"/>
          <w:szCs w:val="28"/>
        </w:rPr>
        <w:t xml:space="preserve"> o </w:t>
      </w:r>
      <w:proofErr w:type="spellStart"/>
      <w:r>
        <w:rPr>
          <w:sz w:val="28"/>
          <w:szCs w:val="28"/>
        </w:rPr>
        <w:t>retrognatismo</w:t>
      </w:r>
      <w:proofErr w:type="spellEnd"/>
      <w:r>
        <w:rPr>
          <w:sz w:val="28"/>
          <w:szCs w:val="28"/>
        </w:rPr>
        <w:t xml:space="preserve">, in cui la cuspide del primo molare </w:t>
      </w:r>
      <w:proofErr w:type="spellStart"/>
      <w:r>
        <w:rPr>
          <w:sz w:val="28"/>
          <w:szCs w:val="28"/>
        </w:rPr>
        <w:t>sup</w:t>
      </w:r>
      <w:proofErr w:type="spellEnd"/>
      <w:r>
        <w:rPr>
          <w:sz w:val="28"/>
          <w:szCs w:val="28"/>
        </w:rPr>
        <w:t xml:space="preserve">. occlude mesialmente  (cioè più vicina ai denti incisivi ) rispetto al solco </w:t>
      </w:r>
      <w:proofErr w:type="spellStart"/>
      <w:r>
        <w:rPr>
          <w:sz w:val="28"/>
          <w:szCs w:val="28"/>
        </w:rPr>
        <w:t>mesiovestibolare</w:t>
      </w:r>
      <w:proofErr w:type="spellEnd"/>
      <w:r>
        <w:rPr>
          <w:sz w:val="28"/>
          <w:szCs w:val="28"/>
        </w:rPr>
        <w:t xml:space="preserve"> del primo molare </w:t>
      </w:r>
      <w:proofErr w:type="spellStart"/>
      <w:r>
        <w:rPr>
          <w:sz w:val="28"/>
          <w:szCs w:val="28"/>
        </w:rPr>
        <w:t>inf</w:t>
      </w:r>
      <w:proofErr w:type="spellEnd"/>
      <w:r>
        <w:rPr>
          <w:sz w:val="28"/>
          <w:szCs w:val="28"/>
        </w:rPr>
        <w:t>.</w:t>
      </w:r>
    </w:p>
    <w:p w:rsidR="00460479" w:rsidRDefault="00460479" w:rsidP="00460479">
      <w:pPr>
        <w:pStyle w:val="Paragrafoelenco"/>
        <w:numPr>
          <w:ilvl w:val="0"/>
          <w:numId w:val="1"/>
        </w:numPr>
        <w:jc w:val="both"/>
        <w:rPr>
          <w:sz w:val="28"/>
          <w:szCs w:val="28"/>
        </w:rPr>
      </w:pPr>
      <w:r>
        <w:rPr>
          <w:sz w:val="28"/>
          <w:szCs w:val="28"/>
        </w:rPr>
        <w:t xml:space="preserve">III classe, o </w:t>
      </w:r>
      <w:proofErr w:type="spellStart"/>
      <w:r>
        <w:rPr>
          <w:sz w:val="28"/>
          <w:szCs w:val="28"/>
        </w:rPr>
        <w:t>mesiocclusione</w:t>
      </w:r>
      <w:proofErr w:type="spellEnd"/>
      <w:r>
        <w:rPr>
          <w:sz w:val="28"/>
          <w:szCs w:val="28"/>
        </w:rPr>
        <w:t xml:space="preserve"> o prognatismo, in cui la cuspide del primo molare </w:t>
      </w:r>
      <w:proofErr w:type="spellStart"/>
      <w:r>
        <w:rPr>
          <w:sz w:val="28"/>
          <w:szCs w:val="28"/>
        </w:rPr>
        <w:t>sup</w:t>
      </w:r>
      <w:proofErr w:type="spellEnd"/>
      <w:r>
        <w:rPr>
          <w:sz w:val="28"/>
          <w:szCs w:val="28"/>
        </w:rPr>
        <w:t xml:space="preserve">. occlude </w:t>
      </w:r>
      <w:proofErr w:type="spellStart"/>
      <w:r>
        <w:rPr>
          <w:sz w:val="28"/>
          <w:szCs w:val="28"/>
        </w:rPr>
        <w:t>distalmente</w:t>
      </w:r>
      <w:proofErr w:type="spellEnd"/>
      <w:r>
        <w:rPr>
          <w:sz w:val="28"/>
          <w:szCs w:val="28"/>
        </w:rPr>
        <w:t xml:space="preserve"> ( cioè più lontana dai denti incisivi ) rispetto al solco </w:t>
      </w:r>
      <w:proofErr w:type="spellStart"/>
      <w:r>
        <w:rPr>
          <w:sz w:val="28"/>
          <w:szCs w:val="28"/>
        </w:rPr>
        <w:t>mesiovestibolare</w:t>
      </w:r>
      <w:proofErr w:type="spellEnd"/>
      <w:r>
        <w:rPr>
          <w:sz w:val="28"/>
          <w:szCs w:val="28"/>
        </w:rPr>
        <w:t xml:space="preserve"> del primo molare </w:t>
      </w:r>
      <w:proofErr w:type="spellStart"/>
      <w:r>
        <w:rPr>
          <w:sz w:val="28"/>
          <w:szCs w:val="28"/>
        </w:rPr>
        <w:t>inf</w:t>
      </w:r>
      <w:proofErr w:type="spellEnd"/>
      <w:r>
        <w:rPr>
          <w:sz w:val="28"/>
          <w:szCs w:val="28"/>
        </w:rPr>
        <w:t>.</w:t>
      </w:r>
    </w:p>
    <w:p w:rsidR="00460479" w:rsidRDefault="00BC05E0" w:rsidP="00BC05E0">
      <w:pPr>
        <w:jc w:val="center"/>
        <w:rPr>
          <w:sz w:val="28"/>
          <w:szCs w:val="28"/>
        </w:rPr>
      </w:pPr>
      <w:r>
        <w:rPr>
          <w:rFonts w:ascii="Arial" w:hAnsi="Arial" w:cs="Arial"/>
          <w:noProof/>
          <w:sz w:val="20"/>
          <w:szCs w:val="20"/>
          <w:lang w:eastAsia="it-IT"/>
        </w:rPr>
        <w:drawing>
          <wp:inline distT="0" distB="0" distL="0" distR="0">
            <wp:extent cx="3901360" cy="2125683"/>
            <wp:effectExtent l="0" t="0" r="4445" b="8255"/>
            <wp:docPr id="3" name="Immagine 3" descr="http://www.massimomazza.it/blog/wp-content/uploads/2013/05/le-classi-d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ssimomazza.it/blog/wp-content/uploads/2013/05/le-classi-di-Ang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4127" cy="2127191"/>
                    </a:xfrm>
                    <a:prstGeom prst="rect">
                      <a:avLst/>
                    </a:prstGeom>
                    <a:noFill/>
                    <a:ln>
                      <a:noFill/>
                    </a:ln>
                  </pic:spPr>
                </pic:pic>
              </a:graphicData>
            </a:graphic>
          </wp:inline>
        </w:drawing>
      </w:r>
    </w:p>
    <w:p w:rsidR="00BC05E0" w:rsidRDefault="00BC05E0" w:rsidP="00BC05E0">
      <w:pPr>
        <w:jc w:val="both"/>
        <w:rPr>
          <w:sz w:val="28"/>
          <w:szCs w:val="28"/>
        </w:rPr>
      </w:pPr>
    </w:p>
    <w:p w:rsidR="00BC05E0" w:rsidRDefault="00BC05E0" w:rsidP="00BC05E0">
      <w:pPr>
        <w:jc w:val="both"/>
        <w:rPr>
          <w:sz w:val="28"/>
          <w:szCs w:val="28"/>
        </w:rPr>
      </w:pPr>
      <w:r>
        <w:rPr>
          <w:sz w:val="28"/>
          <w:szCs w:val="28"/>
        </w:rPr>
        <w:lastRenderedPageBreak/>
        <w:t xml:space="preserve">Ricordiamo anche che l’obbiettivo di ogni trattamento ortodontico convenzionale è quello di raggiungere il corretto allineamento dentale, in cui i denti si trovano ad essere disposti in maniera regolare, senza affollamenti, e in una condizione di combaciamento in </w:t>
      </w:r>
      <w:proofErr w:type="spellStart"/>
      <w:r>
        <w:rPr>
          <w:sz w:val="28"/>
          <w:szCs w:val="28"/>
        </w:rPr>
        <w:t>neutrocclusione</w:t>
      </w:r>
      <w:proofErr w:type="spellEnd"/>
      <w:r>
        <w:rPr>
          <w:sz w:val="28"/>
          <w:szCs w:val="28"/>
        </w:rPr>
        <w:t xml:space="preserve"> ( I classe ) tra le due arcate dentali antagoniste.</w:t>
      </w:r>
    </w:p>
    <w:p w:rsidR="00D1201E" w:rsidRDefault="00D1201E" w:rsidP="00BC05E0">
      <w:pPr>
        <w:jc w:val="both"/>
        <w:rPr>
          <w:sz w:val="28"/>
          <w:szCs w:val="28"/>
        </w:rPr>
      </w:pPr>
    </w:p>
    <w:p w:rsidR="00BC05E0" w:rsidRDefault="00BC05E0" w:rsidP="00BC05E0">
      <w:pPr>
        <w:jc w:val="both"/>
        <w:rPr>
          <w:sz w:val="28"/>
          <w:szCs w:val="28"/>
        </w:rPr>
      </w:pPr>
      <w:r>
        <w:rPr>
          <w:sz w:val="28"/>
          <w:szCs w:val="28"/>
        </w:rPr>
        <w:t xml:space="preserve">Vorrei ora osservare, come dato di fatto e non come critica, che in ortodonzia convenzionale non viene considerata la posizione dell’insieme dei denti nella sua tridimensionalità e proporzione rispetto, almeno, al resto del cranio. </w:t>
      </w:r>
    </w:p>
    <w:p w:rsidR="00BC05E0" w:rsidRDefault="00BC05E0" w:rsidP="00BC05E0">
      <w:pPr>
        <w:jc w:val="both"/>
        <w:rPr>
          <w:sz w:val="28"/>
          <w:szCs w:val="28"/>
        </w:rPr>
      </w:pPr>
      <w:r>
        <w:rPr>
          <w:sz w:val="28"/>
          <w:szCs w:val="28"/>
        </w:rPr>
        <w:t>Come è noto, da un punto di vista topografico anatomico, si distinguono i piani frontale, sagittale, verticale.</w:t>
      </w:r>
    </w:p>
    <w:p w:rsidR="00BC05E0" w:rsidRDefault="00BC05E0" w:rsidP="00BC05E0">
      <w:pPr>
        <w:jc w:val="both"/>
        <w:rPr>
          <w:sz w:val="28"/>
          <w:szCs w:val="28"/>
        </w:rPr>
      </w:pPr>
      <w:r>
        <w:rPr>
          <w:sz w:val="28"/>
          <w:szCs w:val="28"/>
        </w:rPr>
        <w:t xml:space="preserve">La classificazione di Angle </w:t>
      </w:r>
      <w:r w:rsidR="00E40FAE">
        <w:rPr>
          <w:sz w:val="28"/>
          <w:szCs w:val="28"/>
        </w:rPr>
        <w:t xml:space="preserve">individua la posizione relativa dei mascellari sul solo piano sagittale ma, attenzione, </w:t>
      </w:r>
      <w:r w:rsidR="00E40FAE" w:rsidRPr="0058761F">
        <w:rPr>
          <w:b/>
          <w:i/>
          <w:sz w:val="28"/>
          <w:szCs w:val="28"/>
        </w:rPr>
        <w:t>in maniera autoreferenziale</w:t>
      </w:r>
      <w:r w:rsidR="00E40FAE">
        <w:rPr>
          <w:sz w:val="28"/>
          <w:szCs w:val="28"/>
        </w:rPr>
        <w:t xml:space="preserve">: i denti definiscono la posizione dei denti, senza considerazione alcuna delle strutture non dentali che li circondano. Questo atteggiamento, come vedremo, non è né utile né accettabile da parte di chi invece considera la dentatura non avulsa dalle altre strutture circostanti e in un contesto funzionale e posturale, in cui la forma è la controparte solida </w:t>
      </w:r>
      <w:r w:rsidR="007F46AD">
        <w:rPr>
          <w:sz w:val="28"/>
          <w:szCs w:val="28"/>
        </w:rPr>
        <w:t>derivata e inseparabile da</w:t>
      </w:r>
      <w:r w:rsidR="00E40FAE">
        <w:rPr>
          <w:sz w:val="28"/>
          <w:szCs w:val="28"/>
        </w:rPr>
        <w:t xml:space="preserve">lla posizione abituale ( postura ) </w:t>
      </w:r>
      <w:r w:rsidR="007F46AD">
        <w:rPr>
          <w:sz w:val="28"/>
          <w:szCs w:val="28"/>
        </w:rPr>
        <w:t>e da</w:t>
      </w:r>
      <w:r w:rsidR="00E40FAE">
        <w:rPr>
          <w:sz w:val="28"/>
          <w:szCs w:val="28"/>
        </w:rPr>
        <w:t>l movimento</w:t>
      </w:r>
      <w:r w:rsidR="007F46AD">
        <w:rPr>
          <w:sz w:val="28"/>
          <w:szCs w:val="28"/>
        </w:rPr>
        <w:t xml:space="preserve">                      ( funzione )</w:t>
      </w:r>
      <w:r w:rsidR="00E40FAE">
        <w:rPr>
          <w:sz w:val="28"/>
          <w:szCs w:val="28"/>
        </w:rPr>
        <w:t>.</w:t>
      </w:r>
    </w:p>
    <w:p w:rsidR="0058761F" w:rsidRDefault="00E40FAE" w:rsidP="00BC05E0">
      <w:pPr>
        <w:jc w:val="both"/>
        <w:rPr>
          <w:sz w:val="28"/>
          <w:szCs w:val="28"/>
        </w:rPr>
      </w:pPr>
      <w:r>
        <w:rPr>
          <w:sz w:val="28"/>
          <w:szCs w:val="28"/>
        </w:rPr>
        <w:t xml:space="preserve">Ancora peggiore è la conseguenza pratica </w:t>
      </w:r>
      <w:r w:rsidR="0058761F">
        <w:rPr>
          <w:sz w:val="28"/>
          <w:szCs w:val="28"/>
        </w:rPr>
        <w:t>dei tecnicismi u</w:t>
      </w:r>
      <w:r w:rsidR="007F46AD">
        <w:rPr>
          <w:sz w:val="28"/>
          <w:szCs w:val="28"/>
        </w:rPr>
        <w:t>tilizzati dagli specialisti nel</w:t>
      </w:r>
      <w:r w:rsidR="0058761F">
        <w:rPr>
          <w:sz w:val="28"/>
          <w:szCs w:val="28"/>
        </w:rPr>
        <w:t xml:space="preserve"> tentativo di raggiungere nei loro pazienti </w:t>
      </w:r>
      <w:r>
        <w:rPr>
          <w:sz w:val="28"/>
          <w:szCs w:val="28"/>
        </w:rPr>
        <w:t xml:space="preserve">la </w:t>
      </w:r>
      <w:proofErr w:type="spellStart"/>
      <w:r>
        <w:rPr>
          <w:sz w:val="28"/>
          <w:szCs w:val="28"/>
        </w:rPr>
        <w:t>neutrocclusione</w:t>
      </w:r>
      <w:proofErr w:type="spellEnd"/>
      <w:r>
        <w:rPr>
          <w:sz w:val="28"/>
          <w:szCs w:val="28"/>
        </w:rPr>
        <w:t xml:space="preserve"> </w:t>
      </w:r>
      <w:r w:rsidR="0058761F">
        <w:rPr>
          <w:sz w:val="28"/>
          <w:szCs w:val="28"/>
        </w:rPr>
        <w:t>a tutti i costi</w:t>
      </w:r>
      <w:r>
        <w:rPr>
          <w:sz w:val="28"/>
          <w:szCs w:val="28"/>
        </w:rPr>
        <w:t xml:space="preserve">: </w:t>
      </w:r>
      <w:r w:rsidR="0058761F">
        <w:rPr>
          <w:sz w:val="28"/>
          <w:szCs w:val="28"/>
        </w:rPr>
        <w:t xml:space="preserve">si  </w:t>
      </w:r>
      <w:r>
        <w:rPr>
          <w:sz w:val="28"/>
          <w:szCs w:val="28"/>
        </w:rPr>
        <w:t xml:space="preserve"> giustifica</w:t>
      </w:r>
      <w:r w:rsidR="007F46AD">
        <w:rPr>
          <w:sz w:val="28"/>
          <w:szCs w:val="28"/>
        </w:rPr>
        <w:t>no in questo modo</w:t>
      </w:r>
      <w:r>
        <w:rPr>
          <w:sz w:val="28"/>
          <w:szCs w:val="28"/>
        </w:rPr>
        <w:t xml:space="preserve"> le estrazioni dentali in condizioni di mancanza di spazio per deficit di crescita delle basi ossee</w:t>
      </w:r>
      <w:r w:rsidR="00D1201E">
        <w:rPr>
          <w:sz w:val="28"/>
          <w:szCs w:val="28"/>
        </w:rPr>
        <w:t>, o la retrusione dei denti superiori</w:t>
      </w:r>
      <w:r>
        <w:rPr>
          <w:sz w:val="28"/>
          <w:szCs w:val="28"/>
        </w:rPr>
        <w:t xml:space="preserve">. Da un punto di vista funzionale, </w:t>
      </w:r>
      <w:r w:rsidR="0058761F">
        <w:rPr>
          <w:sz w:val="28"/>
          <w:szCs w:val="28"/>
        </w:rPr>
        <w:t>però</w:t>
      </w:r>
      <w:r>
        <w:rPr>
          <w:sz w:val="28"/>
          <w:szCs w:val="28"/>
        </w:rPr>
        <w:t xml:space="preserve">, le estrazioni </w:t>
      </w:r>
      <w:r w:rsidR="00D1201E">
        <w:rPr>
          <w:sz w:val="28"/>
          <w:szCs w:val="28"/>
        </w:rPr>
        <w:t xml:space="preserve">e le retrusioni </w:t>
      </w:r>
      <w:r>
        <w:rPr>
          <w:sz w:val="28"/>
          <w:szCs w:val="28"/>
        </w:rPr>
        <w:t>riducono ulteriormente lo spazio per deglutire e respirare, già di per sé insuffic</w:t>
      </w:r>
      <w:r w:rsidR="0058761F">
        <w:rPr>
          <w:sz w:val="28"/>
          <w:szCs w:val="28"/>
        </w:rPr>
        <w:t xml:space="preserve">iente in condizioni di </w:t>
      </w:r>
      <w:proofErr w:type="spellStart"/>
      <w:r w:rsidR="0058761F">
        <w:rPr>
          <w:sz w:val="28"/>
          <w:szCs w:val="28"/>
        </w:rPr>
        <w:t>malocclus</w:t>
      </w:r>
      <w:r>
        <w:rPr>
          <w:sz w:val="28"/>
          <w:szCs w:val="28"/>
        </w:rPr>
        <w:t>ione</w:t>
      </w:r>
      <w:proofErr w:type="spellEnd"/>
      <w:r w:rsidR="0058761F">
        <w:rPr>
          <w:sz w:val="28"/>
          <w:szCs w:val="28"/>
        </w:rPr>
        <w:t xml:space="preserve">. </w:t>
      </w:r>
    </w:p>
    <w:p w:rsidR="00E40FAE" w:rsidRDefault="0058761F" w:rsidP="00BC05E0">
      <w:pPr>
        <w:jc w:val="both"/>
        <w:rPr>
          <w:sz w:val="28"/>
          <w:szCs w:val="28"/>
        </w:rPr>
      </w:pPr>
      <w:r>
        <w:rPr>
          <w:sz w:val="28"/>
          <w:szCs w:val="28"/>
        </w:rPr>
        <w:t xml:space="preserve">Poiché l’ortodontista </w:t>
      </w:r>
      <w:proofErr w:type="spellStart"/>
      <w:r>
        <w:rPr>
          <w:sz w:val="28"/>
          <w:szCs w:val="28"/>
        </w:rPr>
        <w:t>posturologo</w:t>
      </w:r>
      <w:proofErr w:type="spellEnd"/>
      <w:r>
        <w:rPr>
          <w:sz w:val="28"/>
          <w:szCs w:val="28"/>
        </w:rPr>
        <w:t xml:space="preserve"> funzionalista deve essere anzitutto un rieducatore neuromuscolare degli automatismi di respirazione e deglutizione, si capisce come l’atteggiamento dell’ortodontista convenzionale che guarda alla I classe come al fine ultimo da raggiungere a tut</w:t>
      </w:r>
      <w:r w:rsidR="007F46AD">
        <w:rPr>
          <w:sz w:val="28"/>
          <w:szCs w:val="28"/>
        </w:rPr>
        <w:t>t</w:t>
      </w:r>
      <w:r>
        <w:rPr>
          <w:sz w:val="28"/>
          <w:szCs w:val="28"/>
        </w:rPr>
        <w:t>i i costi dest</w:t>
      </w:r>
      <w:r w:rsidR="007F46AD">
        <w:rPr>
          <w:sz w:val="28"/>
          <w:szCs w:val="28"/>
        </w:rPr>
        <w:t>i più di qualche preoccupazione, per gli effetti che questo può avere sulla postura e la funzione.</w:t>
      </w:r>
    </w:p>
    <w:p w:rsidR="00990A36" w:rsidRDefault="00990A36" w:rsidP="00BC05E0">
      <w:pPr>
        <w:jc w:val="both"/>
        <w:rPr>
          <w:sz w:val="28"/>
          <w:szCs w:val="28"/>
        </w:rPr>
      </w:pPr>
      <w:r>
        <w:rPr>
          <w:sz w:val="28"/>
          <w:szCs w:val="28"/>
        </w:rPr>
        <w:lastRenderedPageBreak/>
        <w:t xml:space="preserve">Diamo ora un esempio della contestualizzazione della dentatura all’interno del cranio, considerando le diverse opportunità funzionali che due diverse organizzazioni tridimensionali hanno come conseguenza. </w:t>
      </w:r>
    </w:p>
    <w:p w:rsidR="00990A36" w:rsidRDefault="00990A36" w:rsidP="00BC05E0">
      <w:pPr>
        <w:jc w:val="both"/>
        <w:rPr>
          <w:sz w:val="28"/>
          <w:szCs w:val="28"/>
        </w:rPr>
      </w:pPr>
      <w:r>
        <w:rPr>
          <w:sz w:val="28"/>
          <w:szCs w:val="28"/>
        </w:rPr>
        <w:t>Osserviamo le due immagini sottostanti:</w:t>
      </w:r>
    </w:p>
    <w:p w:rsidR="00990A36" w:rsidRPr="00460479" w:rsidRDefault="00990A36" w:rsidP="00BC05E0">
      <w:pPr>
        <w:jc w:val="both"/>
        <w:rPr>
          <w:sz w:val="28"/>
          <w:szCs w:val="28"/>
        </w:rPr>
      </w:pPr>
    </w:p>
    <w:p w:rsidR="005E1619" w:rsidRDefault="005E1619" w:rsidP="005E1619">
      <w:pPr>
        <w:jc w:val="center"/>
        <w:rPr>
          <w:b/>
          <w:sz w:val="32"/>
          <w:szCs w:val="32"/>
        </w:rPr>
      </w:pPr>
      <w:r w:rsidRPr="005E1619">
        <w:rPr>
          <w:b/>
          <w:noProof/>
          <w:sz w:val="32"/>
          <w:szCs w:val="32"/>
          <w:lang w:eastAsia="it-IT"/>
        </w:rPr>
        <w:drawing>
          <wp:inline distT="0" distB="0" distL="0" distR="0" wp14:anchorId="7849BB77" wp14:editId="3FA9BAC4">
            <wp:extent cx="2913413" cy="2185060"/>
            <wp:effectExtent l="0" t="0" r="127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13413" cy="2185060"/>
                    </a:xfrm>
                    <a:prstGeom prst="rect">
                      <a:avLst/>
                    </a:prstGeom>
                  </pic:spPr>
                </pic:pic>
              </a:graphicData>
            </a:graphic>
          </wp:inline>
        </w:drawing>
      </w:r>
      <w:r w:rsidRPr="005E1619">
        <w:rPr>
          <w:b/>
          <w:noProof/>
          <w:sz w:val="32"/>
          <w:szCs w:val="32"/>
          <w:lang w:eastAsia="it-IT"/>
        </w:rPr>
        <w:drawing>
          <wp:inline distT="0" distB="0" distL="0" distR="0" wp14:anchorId="20CB6974" wp14:editId="3699525F">
            <wp:extent cx="2929247" cy="2196935"/>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41251" cy="2205938"/>
                    </a:xfrm>
                    <a:prstGeom prst="rect">
                      <a:avLst/>
                    </a:prstGeom>
                  </pic:spPr>
                </pic:pic>
              </a:graphicData>
            </a:graphic>
          </wp:inline>
        </w:drawing>
      </w:r>
    </w:p>
    <w:p w:rsidR="00A265B3" w:rsidRPr="00C0237D" w:rsidRDefault="00A265B3" w:rsidP="00990A36">
      <w:pPr>
        <w:jc w:val="both"/>
        <w:rPr>
          <w:sz w:val="28"/>
          <w:szCs w:val="28"/>
        </w:rPr>
      </w:pPr>
      <w:r w:rsidRPr="00C0237D">
        <w:rPr>
          <w:sz w:val="28"/>
          <w:szCs w:val="28"/>
        </w:rPr>
        <w:t>Analizziamo</w:t>
      </w:r>
      <w:r w:rsidR="00C0237D" w:rsidRPr="00C0237D">
        <w:rPr>
          <w:sz w:val="28"/>
          <w:szCs w:val="28"/>
        </w:rPr>
        <w:t>ne</w:t>
      </w:r>
      <w:r w:rsidRPr="00C0237D">
        <w:rPr>
          <w:sz w:val="28"/>
          <w:szCs w:val="28"/>
        </w:rPr>
        <w:t xml:space="preserve"> le differenze </w:t>
      </w:r>
      <w:proofErr w:type="spellStart"/>
      <w:r w:rsidRPr="00C0237D">
        <w:rPr>
          <w:sz w:val="28"/>
          <w:szCs w:val="28"/>
        </w:rPr>
        <w:t>morfofunzionali</w:t>
      </w:r>
      <w:proofErr w:type="spellEnd"/>
      <w:r w:rsidRPr="00C0237D">
        <w:rPr>
          <w:sz w:val="28"/>
          <w:szCs w:val="28"/>
        </w:rPr>
        <w:t xml:space="preserve"> tra le due immagini. A </w:t>
      </w:r>
      <w:r w:rsidR="00292ED1" w:rsidRPr="00C0237D">
        <w:rPr>
          <w:sz w:val="28"/>
          <w:szCs w:val="28"/>
        </w:rPr>
        <w:t>sini</w:t>
      </w:r>
      <w:r w:rsidRPr="00C0237D">
        <w:rPr>
          <w:sz w:val="28"/>
          <w:szCs w:val="28"/>
        </w:rPr>
        <w:t>stra troviamo:</w:t>
      </w:r>
    </w:p>
    <w:p w:rsidR="00A265B3" w:rsidRPr="00C0237D" w:rsidRDefault="00A265B3" w:rsidP="00A265B3">
      <w:pPr>
        <w:pStyle w:val="Paragrafoelenco"/>
        <w:numPr>
          <w:ilvl w:val="0"/>
          <w:numId w:val="1"/>
        </w:numPr>
        <w:jc w:val="both"/>
        <w:rPr>
          <w:sz w:val="28"/>
          <w:szCs w:val="28"/>
        </w:rPr>
      </w:pPr>
      <w:r w:rsidRPr="00C0237D">
        <w:rPr>
          <w:sz w:val="28"/>
          <w:szCs w:val="28"/>
        </w:rPr>
        <w:t>Un angolo della base cranica piuttosto chiuso</w:t>
      </w:r>
    </w:p>
    <w:p w:rsidR="00A265B3" w:rsidRPr="00C0237D" w:rsidRDefault="00A265B3" w:rsidP="00A265B3">
      <w:pPr>
        <w:pStyle w:val="Paragrafoelenco"/>
        <w:numPr>
          <w:ilvl w:val="0"/>
          <w:numId w:val="1"/>
        </w:numPr>
        <w:jc w:val="both"/>
        <w:rPr>
          <w:sz w:val="28"/>
          <w:szCs w:val="28"/>
        </w:rPr>
      </w:pPr>
      <w:r w:rsidRPr="00C0237D">
        <w:rPr>
          <w:sz w:val="28"/>
          <w:szCs w:val="28"/>
        </w:rPr>
        <w:t>Un angolo tra ramo e corpo mandibolare</w:t>
      </w:r>
      <w:r w:rsidR="00907887">
        <w:rPr>
          <w:sz w:val="28"/>
          <w:szCs w:val="28"/>
        </w:rPr>
        <w:t xml:space="preserve"> ( angolo </w:t>
      </w:r>
      <w:proofErr w:type="spellStart"/>
      <w:r w:rsidR="00907887">
        <w:rPr>
          <w:sz w:val="28"/>
          <w:szCs w:val="28"/>
        </w:rPr>
        <w:t>goniaco</w:t>
      </w:r>
      <w:proofErr w:type="spellEnd"/>
      <w:r w:rsidR="00907887">
        <w:rPr>
          <w:sz w:val="28"/>
          <w:szCs w:val="28"/>
        </w:rPr>
        <w:t xml:space="preserve"> )</w:t>
      </w:r>
      <w:r w:rsidRPr="00C0237D">
        <w:rPr>
          <w:sz w:val="28"/>
          <w:szCs w:val="28"/>
        </w:rPr>
        <w:t xml:space="preserve"> tendente all’angolo retto</w:t>
      </w:r>
      <w:r w:rsidR="00907887">
        <w:rPr>
          <w:sz w:val="28"/>
          <w:szCs w:val="28"/>
        </w:rPr>
        <w:t xml:space="preserve"> ( </w:t>
      </w:r>
      <w:proofErr w:type="spellStart"/>
      <w:r w:rsidR="00907887">
        <w:rPr>
          <w:sz w:val="28"/>
          <w:szCs w:val="28"/>
        </w:rPr>
        <w:t>ipo</w:t>
      </w:r>
      <w:proofErr w:type="spellEnd"/>
      <w:r w:rsidR="00907887">
        <w:rPr>
          <w:sz w:val="28"/>
          <w:szCs w:val="28"/>
        </w:rPr>
        <w:t xml:space="preserve"> o </w:t>
      </w:r>
      <w:proofErr w:type="spellStart"/>
      <w:r w:rsidR="00907887">
        <w:rPr>
          <w:sz w:val="28"/>
          <w:szCs w:val="28"/>
        </w:rPr>
        <w:t>normodivergenza</w:t>
      </w:r>
      <w:proofErr w:type="spellEnd"/>
      <w:r w:rsidR="00907887">
        <w:rPr>
          <w:sz w:val="28"/>
          <w:szCs w:val="28"/>
        </w:rPr>
        <w:t xml:space="preserve">, </w:t>
      </w:r>
      <w:proofErr w:type="spellStart"/>
      <w:r w:rsidR="00907887">
        <w:rPr>
          <w:sz w:val="28"/>
          <w:szCs w:val="28"/>
        </w:rPr>
        <w:t>anterotazione</w:t>
      </w:r>
      <w:proofErr w:type="spellEnd"/>
      <w:r w:rsidR="00907887">
        <w:rPr>
          <w:sz w:val="28"/>
          <w:szCs w:val="28"/>
        </w:rPr>
        <w:t xml:space="preserve"> )</w:t>
      </w:r>
    </w:p>
    <w:p w:rsidR="00A265B3" w:rsidRPr="00C0237D" w:rsidRDefault="00A265B3" w:rsidP="00A265B3">
      <w:pPr>
        <w:pStyle w:val="Paragrafoelenco"/>
        <w:numPr>
          <w:ilvl w:val="0"/>
          <w:numId w:val="1"/>
        </w:numPr>
        <w:jc w:val="both"/>
        <w:rPr>
          <w:sz w:val="28"/>
          <w:szCs w:val="28"/>
        </w:rPr>
      </w:pPr>
      <w:r w:rsidRPr="00C0237D">
        <w:rPr>
          <w:sz w:val="28"/>
          <w:szCs w:val="28"/>
        </w:rPr>
        <w:t xml:space="preserve">Assenza dell’incisura </w:t>
      </w:r>
      <w:proofErr w:type="spellStart"/>
      <w:r w:rsidRPr="00C0237D">
        <w:rPr>
          <w:sz w:val="28"/>
          <w:szCs w:val="28"/>
        </w:rPr>
        <w:t>antigoniale</w:t>
      </w:r>
      <w:proofErr w:type="spellEnd"/>
    </w:p>
    <w:p w:rsidR="00A265B3" w:rsidRPr="00C0237D" w:rsidRDefault="00A265B3" w:rsidP="00A265B3">
      <w:pPr>
        <w:pStyle w:val="Paragrafoelenco"/>
        <w:numPr>
          <w:ilvl w:val="0"/>
          <w:numId w:val="1"/>
        </w:numPr>
        <w:jc w:val="both"/>
        <w:rPr>
          <w:sz w:val="28"/>
          <w:szCs w:val="28"/>
        </w:rPr>
      </w:pPr>
      <w:r w:rsidRPr="00C0237D">
        <w:rPr>
          <w:sz w:val="28"/>
          <w:szCs w:val="28"/>
        </w:rPr>
        <w:t>Inclinazione orizzontale del piano occlusale</w:t>
      </w:r>
    </w:p>
    <w:p w:rsidR="00A265B3" w:rsidRPr="00C0237D" w:rsidRDefault="00292ED1" w:rsidP="00A265B3">
      <w:pPr>
        <w:pStyle w:val="Paragrafoelenco"/>
        <w:numPr>
          <w:ilvl w:val="0"/>
          <w:numId w:val="1"/>
        </w:numPr>
        <w:jc w:val="both"/>
        <w:rPr>
          <w:sz w:val="28"/>
          <w:szCs w:val="28"/>
        </w:rPr>
      </w:pPr>
      <w:r w:rsidRPr="00C0237D">
        <w:rPr>
          <w:sz w:val="28"/>
          <w:szCs w:val="28"/>
        </w:rPr>
        <w:t>sufficiente</w:t>
      </w:r>
      <w:r w:rsidR="00A265B3" w:rsidRPr="00C0237D">
        <w:rPr>
          <w:sz w:val="28"/>
          <w:szCs w:val="28"/>
        </w:rPr>
        <w:t xml:space="preserve"> sviluppo </w:t>
      </w:r>
      <w:proofErr w:type="spellStart"/>
      <w:r w:rsidR="00A265B3" w:rsidRPr="00C0237D">
        <w:rPr>
          <w:sz w:val="28"/>
          <w:szCs w:val="28"/>
        </w:rPr>
        <w:t>craniomandibolare</w:t>
      </w:r>
      <w:proofErr w:type="spellEnd"/>
      <w:r w:rsidR="00A265B3" w:rsidRPr="00C0237D">
        <w:rPr>
          <w:sz w:val="28"/>
          <w:szCs w:val="28"/>
        </w:rPr>
        <w:t xml:space="preserve"> sul pian</w:t>
      </w:r>
      <w:r w:rsidRPr="00C0237D">
        <w:rPr>
          <w:sz w:val="28"/>
          <w:szCs w:val="28"/>
        </w:rPr>
        <w:t xml:space="preserve">o sagittale                     </w:t>
      </w:r>
      <w:r w:rsidR="00D1201E">
        <w:rPr>
          <w:sz w:val="28"/>
          <w:szCs w:val="28"/>
        </w:rPr>
        <w:t xml:space="preserve">                        </w:t>
      </w:r>
      <w:r w:rsidRPr="00C0237D">
        <w:rPr>
          <w:sz w:val="28"/>
          <w:szCs w:val="28"/>
        </w:rPr>
        <w:t xml:space="preserve">( </w:t>
      </w:r>
      <w:r w:rsidR="00A265B3" w:rsidRPr="00C0237D">
        <w:rPr>
          <w:sz w:val="28"/>
          <w:szCs w:val="28"/>
        </w:rPr>
        <w:t xml:space="preserve">profondità </w:t>
      </w:r>
      <w:r w:rsidRPr="00C0237D">
        <w:rPr>
          <w:sz w:val="28"/>
          <w:szCs w:val="28"/>
        </w:rPr>
        <w:t>del viso</w:t>
      </w:r>
      <w:r w:rsidR="00E31E6E" w:rsidRPr="00C0237D">
        <w:rPr>
          <w:sz w:val="28"/>
          <w:szCs w:val="28"/>
        </w:rPr>
        <w:t xml:space="preserve"> </w:t>
      </w:r>
      <w:r w:rsidRPr="00C0237D">
        <w:rPr>
          <w:sz w:val="28"/>
          <w:szCs w:val="28"/>
        </w:rPr>
        <w:t>)</w:t>
      </w:r>
    </w:p>
    <w:p w:rsidR="00292ED1" w:rsidRPr="00C0237D" w:rsidRDefault="00292ED1" w:rsidP="00A265B3">
      <w:pPr>
        <w:pStyle w:val="Paragrafoelenco"/>
        <w:numPr>
          <w:ilvl w:val="0"/>
          <w:numId w:val="1"/>
        </w:numPr>
        <w:jc w:val="both"/>
        <w:rPr>
          <w:sz w:val="28"/>
          <w:szCs w:val="28"/>
        </w:rPr>
      </w:pPr>
      <w:r w:rsidRPr="00C0237D">
        <w:rPr>
          <w:sz w:val="28"/>
          <w:szCs w:val="28"/>
        </w:rPr>
        <w:t>altezza verticale del viso ben proporzionata</w:t>
      </w:r>
    </w:p>
    <w:p w:rsidR="00292ED1" w:rsidRPr="00C0237D" w:rsidRDefault="00C0237D" w:rsidP="00A265B3">
      <w:pPr>
        <w:pStyle w:val="Paragrafoelenco"/>
        <w:numPr>
          <w:ilvl w:val="0"/>
          <w:numId w:val="1"/>
        </w:numPr>
        <w:jc w:val="both"/>
        <w:rPr>
          <w:sz w:val="28"/>
          <w:szCs w:val="28"/>
        </w:rPr>
      </w:pPr>
      <w:r w:rsidRPr="00C0237D">
        <w:rPr>
          <w:sz w:val="28"/>
          <w:szCs w:val="28"/>
        </w:rPr>
        <w:t>D</w:t>
      </w:r>
      <w:r w:rsidR="00292ED1" w:rsidRPr="00C0237D">
        <w:rPr>
          <w:sz w:val="28"/>
          <w:szCs w:val="28"/>
        </w:rPr>
        <w:t>is</w:t>
      </w:r>
      <w:r w:rsidRPr="00C0237D">
        <w:rPr>
          <w:sz w:val="28"/>
          <w:szCs w:val="28"/>
        </w:rPr>
        <w:t>tanza N</w:t>
      </w:r>
      <w:r w:rsidR="00292ED1" w:rsidRPr="00C0237D">
        <w:rPr>
          <w:sz w:val="28"/>
          <w:szCs w:val="28"/>
        </w:rPr>
        <w:t>aso</w:t>
      </w:r>
      <w:r w:rsidRPr="00C0237D">
        <w:rPr>
          <w:sz w:val="28"/>
          <w:szCs w:val="28"/>
        </w:rPr>
        <w:t>-I</w:t>
      </w:r>
      <w:r w:rsidR="00292ED1" w:rsidRPr="00C0237D">
        <w:rPr>
          <w:sz w:val="28"/>
          <w:szCs w:val="28"/>
        </w:rPr>
        <w:t xml:space="preserve">ncisiva </w:t>
      </w:r>
      <w:r w:rsidR="002420EC">
        <w:rPr>
          <w:sz w:val="28"/>
          <w:szCs w:val="28"/>
        </w:rPr>
        <w:t xml:space="preserve">( </w:t>
      </w:r>
      <w:proofErr w:type="spellStart"/>
      <w:r w:rsidR="002420EC">
        <w:rPr>
          <w:sz w:val="28"/>
          <w:szCs w:val="28"/>
        </w:rPr>
        <w:t>Indicator</w:t>
      </w:r>
      <w:proofErr w:type="spellEnd"/>
      <w:r w:rsidR="002420EC">
        <w:rPr>
          <w:sz w:val="28"/>
          <w:szCs w:val="28"/>
        </w:rPr>
        <w:t xml:space="preserve"> L</w:t>
      </w:r>
      <w:r w:rsidR="00E31E6E" w:rsidRPr="00C0237D">
        <w:rPr>
          <w:sz w:val="28"/>
          <w:szCs w:val="28"/>
        </w:rPr>
        <w:t xml:space="preserve">ine secondo </w:t>
      </w:r>
      <w:proofErr w:type="spellStart"/>
      <w:r w:rsidR="00E31E6E" w:rsidRPr="00C0237D">
        <w:rPr>
          <w:sz w:val="28"/>
          <w:szCs w:val="28"/>
        </w:rPr>
        <w:t>Mew</w:t>
      </w:r>
      <w:proofErr w:type="spellEnd"/>
      <w:r w:rsidR="00E31E6E" w:rsidRPr="00C0237D">
        <w:rPr>
          <w:sz w:val="28"/>
          <w:szCs w:val="28"/>
        </w:rPr>
        <w:t xml:space="preserve"> ) </w:t>
      </w:r>
      <w:r w:rsidR="00292ED1" w:rsidRPr="00C0237D">
        <w:rPr>
          <w:sz w:val="28"/>
          <w:szCs w:val="28"/>
        </w:rPr>
        <w:t>corta</w:t>
      </w:r>
    </w:p>
    <w:p w:rsidR="00292ED1" w:rsidRPr="00C0237D" w:rsidRDefault="00292ED1" w:rsidP="00A265B3">
      <w:pPr>
        <w:pStyle w:val="Paragrafoelenco"/>
        <w:numPr>
          <w:ilvl w:val="0"/>
          <w:numId w:val="1"/>
        </w:numPr>
        <w:jc w:val="both"/>
        <w:rPr>
          <w:sz w:val="28"/>
          <w:szCs w:val="28"/>
        </w:rPr>
      </w:pPr>
      <w:r w:rsidRPr="00C0237D">
        <w:rPr>
          <w:sz w:val="28"/>
          <w:szCs w:val="28"/>
        </w:rPr>
        <w:t>condizioni morfologiche compatibili con attività funzionali automatiche ottimali ( respirazione, deglutizione ).</w:t>
      </w:r>
    </w:p>
    <w:p w:rsidR="00292ED1" w:rsidRPr="00C0237D" w:rsidRDefault="00292ED1" w:rsidP="00292ED1">
      <w:pPr>
        <w:jc w:val="both"/>
        <w:rPr>
          <w:sz w:val="28"/>
          <w:szCs w:val="28"/>
        </w:rPr>
      </w:pPr>
      <w:r w:rsidRPr="00C0237D">
        <w:rPr>
          <w:sz w:val="28"/>
          <w:szCs w:val="28"/>
        </w:rPr>
        <w:t>A destra, invece:</w:t>
      </w:r>
    </w:p>
    <w:p w:rsidR="00292ED1" w:rsidRPr="00C0237D" w:rsidRDefault="00292ED1" w:rsidP="00292ED1">
      <w:pPr>
        <w:pStyle w:val="Paragrafoelenco"/>
        <w:numPr>
          <w:ilvl w:val="0"/>
          <w:numId w:val="1"/>
        </w:numPr>
        <w:jc w:val="both"/>
        <w:rPr>
          <w:sz w:val="28"/>
          <w:szCs w:val="28"/>
        </w:rPr>
      </w:pPr>
      <w:r w:rsidRPr="00C0237D">
        <w:rPr>
          <w:sz w:val="28"/>
          <w:szCs w:val="28"/>
        </w:rPr>
        <w:t>un angolo della base cranica piuttosto aperto, da un punto di vista osteopatico in condizioni di estensione</w:t>
      </w:r>
    </w:p>
    <w:p w:rsidR="00292ED1" w:rsidRPr="00C0237D" w:rsidRDefault="00292ED1" w:rsidP="00292ED1">
      <w:pPr>
        <w:pStyle w:val="Paragrafoelenco"/>
        <w:numPr>
          <w:ilvl w:val="0"/>
          <w:numId w:val="1"/>
        </w:numPr>
        <w:jc w:val="both"/>
        <w:rPr>
          <w:sz w:val="28"/>
          <w:szCs w:val="28"/>
        </w:rPr>
      </w:pPr>
      <w:r w:rsidRPr="00C0237D">
        <w:rPr>
          <w:sz w:val="28"/>
          <w:szCs w:val="28"/>
        </w:rPr>
        <w:t>Un angolo tra ramo e corpo mandibolare</w:t>
      </w:r>
      <w:r w:rsidR="00907887">
        <w:rPr>
          <w:sz w:val="28"/>
          <w:szCs w:val="28"/>
        </w:rPr>
        <w:t xml:space="preserve"> ( angolo </w:t>
      </w:r>
      <w:proofErr w:type="spellStart"/>
      <w:r w:rsidR="00907887">
        <w:rPr>
          <w:sz w:val="28"/>
          <w:szCs w:val="28"/>
        </w:rPr>
        <w:t>goniaco</w:t>
      </w:r>
      <w:proofErr w:type="spellEnd"/>
      <w:r w:rsidR="00907887">
        <w:rPr>
          <w:sz w:val="28"/>
          <w:szCs w:val="28"/>
        </w:rPr>
        <w:t xml:space="preserve"> )</w:t>
      </w:r>
      <w:r w:rsidRPr="00C0237D">
        <w:rPr>
          <w:sz w:val="28"/>
          <w:szCs w:val="28"/>
        </w:rPr>
        <w:t xml:space="preserve"> tendente piuttosto </w:t>
      </w:r>
      <w:r w:rsidR="00CF56D0">
        <w:rPr>
          <w:sz w:val="28"/>
          <w:szCs w:val="28"/>
        </w:rPr>
        <w:t>all’</w:t>
      </w:r>
      <w:r w:rsidRPr="00C0237D">
        <w:rPr>
          <w:sz w:val="28"/>
          <w:szCs w:val="28"/>
        </w:rPr>
        <w:t xml:space="preserve">aperto, con direzione di crescita oraria ( </w:t>
      </w:r>
      <w:proofErr w:type="spellStart"/>
      <w:r w:rsidRPr="00C0237D">
        <w:rPr>
          <w:sz w:val="28"/>
          <w:szCs w:val="28"/>
        </w:rPr>
        <w:t>iperdivergenza</w:t>
      </w:r>
      <w:proofErr w:type="spellEnd"/>
      <w:r w:rsidR="00907887">
        <w:rPr>
          <w:sz w:val="28"/>
          <w:szCs w:val="28"/>
        </w:rPr>
        <w:t xml:space="preserve">, </w:t>
      </w:r>
      <w:proofErr w:type="spellStart"/>
      <w:r w:rsidR="00907887">
        <w:rPr>
          <w:sz w:val="28"/>
          <w:szCs w:val="28"/>
        </w:rPr>
        <w:t>postrotazione</w:t>
      </w:r>
      <w:proofErr w:type="spellEnd"/>
      <w:r w:rsidRPr="00C0237D">
        <w:rPr>
          <w:sz w:val="28"/>
          <w:szCs w:val="28"/>
        </w:rPr>
        <w:t xml:space="preserve"> )</w:t>
      </w:r>
    </w:p>
    <w:p w:rsidR="00292ED1" w:rsidRPr="00C0237D" w:rsidRDefault="00292ED1" w:rsidP="00292ED1">
      <w:pPr>
        <w:pStyle w:val="Paragrafoelenco"/>
        <w:numPr>
          <w:ilvl w:val="0"/>
          <w:numId w:val="1"/>
        </w:numPr>
        <w:jc w:val="both"/>
        <w:rPr>
          <w:sz w:val="28"/>
          <w:szCs w:val="28"/>
        </w:rPr>
      </w:pPr>
      <w:r w:rsidRPr="00C0237D">
        <w:rPr>
          <w:sz w:val="28"/>
          <w:szCs w:val="28"/>
        </w:rPr>
        <w:lastRenderedPageBreak/>
        <w:t xml:space="preserve">Presenza di incisura </w:t>
      </w:r>
      <w:proofErr w:type="spellStart"/>
      <w:r w:rsidRPr="00C0237D">
        <w:rPr>
          <w:sz w:val="28"/>
          <w:szCs w:val="28"/>
        </w:rPr>
        <w:t>antigoniale</w:t>
      </w:r>
      <w:proofErr w:type="spellEnd"/>
    </w:p>
    <w:p w:rsidR="00292ED1" w:rsidRPr="00C0237D" w:rsidRDefault="00292ED1" w:rsidP="00292ED1">
      <w:pPr>
        <w:pStyle w:val="Paragrafoelenco"/>
        <w:numPr>
          <w:ilvl w:val="0"/>
          <w:numId w:val="1"/>
        </w:numPr>
        <w:jc w:val="both"/>
        <w:rPr>
          <w:sz w:val="28"/>
          <w:szCs w:val="28"/>
        </w:rPr>
      </w:pPr>
      <w:r w:rsidRPr="00C0237D">
        <w:rPr>
          <w:sz w:val="28"/>
          <w:szCs w:val="28"/>
        </w:rPr>
        <w:t xml:space="preserve">insufficiente sviluppo </w:t>
      </w:r>
      <w:proofErr w:type="spellStart"/>
      <w:r w:rsidRPr="00C0237D">
        <w:rPr>
          <w:sz w:val="28"/>
          <w:szCs w:val="28"/>
        </w:rPr>
        <w:t>craniomandibolare</w:t>
      </w:r>
      <w:proofErr w:type="spellEnd"/>
      <w:r w:rsidRPr="00C0237D">
        <w:rPr>
          <w:sz w:val="28"/>
          <w:szCs w:val="28"/>
        </w:rPr>
        <w:t xml:space="preserve"> sul piano sagittale                     </w:t>
      </w:r>
    </w:p>
    <w:p w:rsidR="00E31E6E" w:rsidRPr="00C0237D" w:rsidRDefault="00E31E6E" w:rsidP="00E31E6E">
      <w:pPr>
        <w:pStyle w:val="Paragrafoelenco"/>
        <w:numPr>
          <w:ilvl w:val="0"/>
          <w:numId w:val="1"/>
        </w:numPr>
        <w:jc w:val="both"/>
        <w:rPr>
          <w:sz w:val="28"/>
          <w:szCs w:val="28"/>
        </w:rPr>
      </w:pPr>
      <w:r w:rsidRPr="00C0237D">
        <w:rPr>
          <w:sz w:val="28"/>
          <w:szCs w:val="28"/>
        </w:rPr>
        <w:t xml:space="preserve">altezza verticale del viso eccessiva </w:t>
      </w:r>
    </w:p>
    <w:p w:rsidR="00E31E6E" w:rsidRPr="00C0237D" w:rsidRDefault="00C0237D" w:rsidP="00E31E6E">
      <w:pPr>
        <w:pStyle w:val="Paragrafoelenco"/>
        <w:numPr>
          <w:ilvl w:val="0"/>
          <w:numId w:val="1"/>
        </w:numPr>
        <w:jc w:val="both"/>
        <w:rPr>
          <w:sz w:val="28"/>
          <w:szCs w:val="28"/>
        </w:rPr>
      </w:pPr>
      <w:r w:rsidRPr="00C0237D">
        <w:rPr>
          <w:sz w:val="28"/>
          <w:szCs w:val="28"/>
        </w:rPr>
        <w:t>D</w:t>
      </w:r>
      <w:r w:rsidR="00E31E6E" w:rsidRPr="00C0237D">
        <w:rPr>
          <w:sz w:val="28"/>
          <w:szCs w:val="28"/>
        </w:rPr>
        <w:t>is</w:t>
      </w:r>
      <w:r w:rsidRPr="00C0237D">
        <w:rPr>
          <w:sz w:val="28"/>
          <w:szCs w:val="28"/>
        </w:rPr>
        <w:t>tanza N</w:t>
      </w:r>
      <w:r w:rsidR="00E31E6E" w:rsidRPr="00C0237D">
        <w:rPr>
          <w:sz w:val="28"/>
          <w:szCs w:val="28"/>
        </w:rPr>
        <w:t>aso</w:t>
      </w:r>
      <w:r w:rsidRPr="00C0237D">
        <w:rPr>
          <w:sz w:val="28"/>
          <w:szCs w:val="28"/>
        </w:rPr>
        <w:t>-I</w:t>
      </w:r>
      <w:r w:rsidR="00E31E6E" w:rsidRPr="00C0237D">
        <w:rPr>
          <w:sz w:val="28"/>
          <w:szCs w:val="28"/>
        </w:rPr>
        <w:t>ncisiva eccessiva</w:t>
      </w:r>
    </w:p>
    <w:p w:rsidR="00E31E6E" w:rsidRPr="00C0237D" w:rsidRDefault="00E31E6E" w:rsidP="00E31E6E">
      <w:pPr>
        <w:pStyle w:val="Paragrafoelenco"/>
        <w:numPr>
          <w:ilvl w:val="0"/>
          <w:numId w:val="1"/>
        </w:numPr>
        <w:jc w:val="both"/>
        <w:rPr>
          <w:sz w:val="28"/>
          <w:szCs w:val="28"/>
        </w:rPr>
      </w:pPr>
      <w:r w:rsidRPr="00C0237D">
        <w:rPr>
          <w:sz w:val="28"/>
          <w:szCs w:val="28"/>
        </w:rPr>
        <w:t>condizioni morfologiche incompatibili con attività funzionali automatiche ottimali:  sindrome della faccia lunga, facies adenoidea.</w:t>
      </w:r>
    </w:p>
    <w:p w:rsidR="00E31E6E" w:rsidRPr="00C0237D" w:rsidRDefault="00E31E6E" w:rsidP="00E31E6E">
      <w:pPr>
        <w:jc w:val="both"/>
        <w:rPr>
          <w:sz w:val="28"/>
          <w:szCs w:val="28"/>
        </w:rPr>
      </w:pPr>
      <w:r w:rsidRPr="00C0237D">
        <w:rPr>
          <w:sz w:val="28"/>
          <w:szCs w:val="28"/>
        </w:rPr>
        <w:t>Cosa accomuna, invece, le due immagini ?</w:t>
      </w:r>
    </w:p>
    <w:p w:rsidR="00E31E6E" w:rsidRPr="00C0237D" w:rsidRDefault="00E31E6E" w:rsidP="00E31E6E">
      <w:pPr>
        <w:jc w:val="both"/>
        <w:rPr>
          <w:sz w:val="28"/>
          <w:szCs w:val="28"/>
        </w:rPr>
      </w:pPr>
      <w:r w:rsidRPr="00C0237D">
        <w:rPr>
          <w:sz w:val="28"/>
          <w:szCs w:val="28"/>
        </w:rPr>
        <w:t xml:space="preserve">In entrambe </w:t>
      </w:r>
      <w:r w:rsidRPr="00C0237D">
        <w:rPr>
          <w:i/>
          <w:sz w:val="28"/>
          <w:szCs w:val="28"/>
        </w:rPr>
        <w:t>il piano occlusale è parallelo all’andamento del corpo mandibolare</w:t>
      </w:r>
      <w:r w:rsidRPr="00C0237D">
        <w:rPr>
          <w:sz w:val="28"/>
          <w:szCs w:val="28"/>
        </w:rPr>
        <w:t xml:space="preserve">. Ma, soprattutto, </w:t>
      </w:r>
      <w:r w:rsidRPr="00C0237D">
        <w:rPr>
          <w:b/>
          <w:i/>
          <w:sz w:val="28"/>
          <w:szCs w:val="28"/>
        </w:rPr>
        <w:t xml:space="preserve">in entrambe le immagini la dentatura è in condizioni di </w:t>
      </w:r>
      <w:proofErr w:type="spellStart"/>
      <w:r w:rsidRPr="00C0237D">
        <w:rPr>
          <w:b/>
          <w:i/>
          <w:sz w:val="28"/>
          <w:szCs w:val="28"/>
        </w:rPr>
        <w:t>neutrocclusione</w:t>
      </w:r>
      <w:proofErr w:type="spellEnd"/>
      <w:r w:rsidRPr="00C0237D">
        <w:rPr>
          <w:sz w:val="28"/>
          <w:szCs w:val="28"/>
        </w:rPr>
        <w:t xml:space="preserve"> </w:t>
      </w:r>
      <w:r w:rsidR="00CF56D0">
        <w:rPr>
          <w:sz w:val="28"/>
          <w:szCs w:val="28"/>
        </w:rPr>
        <w:t>( soggetto in crescita con dentatura mista )</w:t>
      </w:r>
      <w:r w:rsidRPr="00C0237D">
        <w:rPr>
          <w:sz w:val="28"/>
          <w:szCs w:val="28"/>
        </w:rPr>
        <w:t>!</w:t>
      </w:r>
    </w:p>
    <w:p w:rsidR="00990A36" w:rsidRPr="00C0237D" w:rsidRDefault="00E31E6E" w:rsidP="00990A36">
      <w:pPr>
        <w:jc w:val="both"/>
        <w:rPr>
          <w:sz w:val="28"/>
          <w:szCs w:val="28"/>
        </w:rPr>
      </w:pPr>
      <w:r w:rsidRPr="00C0237D">
        <w:rPr>
          <w:sz w:val="28"/>
          <w:szCs w:val="28"/>
        </w:rPr>
        <w:t>C</w:t>
      </w:r>
      <w:r w:rsidR="00A265B3" w:rsidRPr="00C0237D">
        <w:rPr>
          <w:sz w:val="28"/>
          <w:szCs w:val="28"/>
        </w:rPr>
        <w:t xml:space="preserve">iò è indicativo del fatto che </w:t>
      </w:r>
      <w:r w:rsidR="00A265B3" w:rsidRPr="00C0237D">
        <w:rPr>
          <w:b/>
          <w:i/>
          <w:sz w:val="28"/>
          <w:szCs w:val="28"/>
        </w:rPr>
        <w:t xml:space="preserve">possiamo avere una </w:t>
      </w:r>
      <w:r w:rsidRPr="00C0237D">
        <w:rPr>
          <w:b/>
          <w:i/>
          <w:sz w:val="28"/>
          <w:szCs w:val="28"/>
        </w:rPr>
        <w:t>I classe dentale in cond</w:t>
      </w:r>
      <w:r w:rsidR="00A265B3" w:rsidRPr="00C0237D">
        <w:rPr>
          <w:b/>
          <w:i/>
          <w:sz w:val="28"/>
          <w:szCs w:val="28"/>
        </w:rPr>
        <w:t xml:space="preserve">izioni </w:t>
      </w:r>
      <w:proofErr w:type="spellStart"/>
      <w:r w:rsidR="00A265B3" w:rsidRPr="00C0237D">
        <w:rPr>
          <w:b/>
          <w:i/>
          <w:sz w:val="28"/>
          <w:szCs w:val="28"/>
        </w:rPr>
        <w:t>morfofunzionali</w:t>
      </w:r>
      <w:proofErr w:type="spellEnd"/>
      <w:r w:rsidRPr="00C0237D">
        <w:rPr>
          <w:b/>
          <w:i/>
          <w:sz w:val="28"/>
          <w:szCs w:val="28"/>
        </w:rPr>
        <w:t xml:space="preserve"> evidentemente svantaggiose</w:t>
      </w:r>
      <w:r w:rsidRPr="00C0237D">
        <w:rPr>
          <w:sz w:val="28"/>
          <w:szCs w:val="28"/>
        </w:rPr>
        <w:t xml:space="preserve"> come quelle dell’immagine di destra. E da questo deduciamo che </w:t>
      </w:r>
      <w:r w:rsidRPr="00C0237D">
        <w:rPr>
          <w:b/>
          <w:i/>
          <w:sz w:val="28"/>
          <w:szCs w:val="28"/>
        </w:rPr>
        <w:t>non è ammissibile avvalersi della sola valutazione delle classi dentali di Angle per effettuare una diagnosi funzionale in ortodonzia posturale.</w:t>
      </w:r>
      <w:r w:rsidRPr="00C0237D">
        <w:rPr>
          <w:sz w:val="28"/>
          <w:szCs w:val="28"/>
        </w:rPr>
        <w:t xml:space="preserve"> </w:t>
      </w:r>
    </w:p>
    <w:p w:rsidR="00E31E6E" w:rsidRDefault="00E31E6E" w:rsidP="00990A36">
      <w:pPr>
        <w:jc w:val="both"/>
        <w:rPr>
          <w:sz w:val="28"/>
          <w:szCs w:val="28"/>
        </w:rPr>
      </w:pPr>
      <w:r w:rsidRPr="00C0237D">
        <w:rPr>
          <w:sz w:val="28"/>
          <w:szCs w:val="28"/>
        </w:rPr>
        <w:t xml:space="preserve">Non vogliamo intendere </w:t>
      </w:r>
      <w:r w:rsidR="00C43317" w:rsidRPr="00C0237D">
        <w:rPr>
          <w:sz w:val="28"/>
          <w:szCs w:val="28"/>
        </w:rPr>
        <w:t xml:space="preserve"> che sia superata la valutazione delle classi dentali. Vogliamo invece sottolineare che, da un punto di vista funzionale, il solo uso di un sistema di riferimento autoreferenziale non sia sufficiente, e vada integrato con un metodo di misura della posizione relativa dell’insieme dentale rispetto ad almeno un riferimento non dentale, meglio se ben centrato e facilmente individuabile all’in</w:t>
      </w:r>
      <w:r w:rsidR="00C0237D" w:rsidRPr="00C0237D">
        <w:rPr>
          <w:sz w:val="28"/>
          <w:szCs w:val="28"/>
        </w:rPr>
        <w:t xml:space="preserve">terno della compagine facciale, come ad esempio la punta del naso nella misura della Distanza Naso-Incisiva secondo </w:t>
      </w:r>
      <w:proofErr w:type="spellStart"/>
      <w:r w:rsidR="00C0237D" w:rsidRPr="00C0237D">
        <w:rPr>
          <w:sz w:val="28"/>
          <w:szCs w:val="28"/>
        </w:rPr>
        <w:t>Mew</w:t>
      </w:r>
      <w:proofErr w:type="spellEnd"/>
      <w:r w:rsidR="00C0237D" w:rsidRPr="00C0237D">
        <w:rPr>
          <w:sz w:val="28"/>
          <w:szCs w:val="28"/>
        </w:rPr>
        <w:t>.</w:t>
      </w:r>
    </w:p>
    <w:p w:rsidR="008D5269" w:rsidRDefault="008D5269" w:rsidP="00990A36">
      <w:pPr>
        <w:jc w:val="both"/>
        <w:rPr>
          <w:sz w:val="28"/>
          <w:szCs w:val="28"/>
        </w:rPr>
      </w:pPr>
    </w:p>
    <w:p w:rsidR="008D5269" w:rsidRDefault="008D5269" w:rsidP="008D5269">
      <w:pPr>
        <w:jc w:val="center"/>
        <w:rPr>
          <w:sz w:val="28"/>
          <w:szCs w:val="28"/>
        </w:rPr>
      </w:pPr>
      <w:r w:rsidRPr="008D5269">
        <w:rPr>
          <w:sz w:val="28"/>
          <w:szCs w:val="28"/>
        </w:rPr>
        <w:lastRenderedPageBreak/>
        <w:drawing>
          <wp:inline distT="0" distB="0" distL="0" distR="0" wp14:anchorId="154ADDC8" wp14:editId="742AF68E">
            <wp:extent cx="4116777" cy="3087584"/>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21498" cy="3091125"/>
                    </a:xfrm>
                    <a:prstGeom prst="rect">
                      <a:avLst/>
                    </a:prstGeom>
                  </pic:spPr>
                </pic:pic>
              </a:graphicData>
            </a:graphic>
          </wp:inline>
        </w:drawing>
      </w:r>
    </w:p>
    <w:p w:rsidR="008D5269" w:rsidRDefault="008D5269" w:rsidP="008D5269">
      <w:pPr>
        <w:jc w:val="center"/>
        <w:rPr>
          <w:sz w:val="28"/>
          <w:szCs w:val="28"/>
        </w:rPr>
      </w:pPr>
    </w:p>
    <w:p w:rsidR="008D5269" w:rsidRDefault="008D5269" w:rsidP="008D5269">
      <w:pPr>
        <w:jc w:val="both"/>
        <w:rPr>
          <w:sz w:val="28"/>
          <w:szCs w:val="28"/>
        </w:rPr>
      </w:pPr>
      <w:r>
        <w:rPr>
          <w:sz w:val="28"/>
          <w:szCs w:val="28"/>
        </w:rPr>
        <w:t xml:space="preserve">Come si deduce dall’immagine, la Distanza Naso-Incisiva può essere scomposta in una componente verticale e in una sagittale, dando così l’idea misurabile di quanto il disadattamento neurovegetativo delle attività automatiche vitali di respirazione  e deglutizione </w:t>
      </w:r>
      <w:r w:rsidR="00BD7CAC">
        <w:rPr>
          <w:sz w:val="28"/>
          <w:szCs w:val="28"/>
        </w:rPr>
        <w:t>possano alterare</w:t>
      </w:r>
      <w:r>
        <w:rPr>
          <w:sz w:val="28"/>
          <w:szCs w:val="28"/>
        </w:rPr>
        <w:t xml:space="preserve"> il divenire morfologico facciale dell’</w:t>
      </w:r>
      <w:r w:rsidR="00CF56D0">
        <w:rPr>
          <w:sz w:val="28"/>
          <w:szCs w:val="28"/>
        </w:rPr>
        <w:t>individuo</w:t>
      </w:r>
      <w:r w:rsidR="00971ECF">
        <w:rPr>
          <w:sz w:val="28"/>
          <w:szCs w:val="28"/>
        </w:rPr>
        <w:t xml:space="preserve">, </w:t>
      </w:r>
      <w:r w:rsidR="00971ECF" w:rsidRPr="00971ECF">
        <w:rPr>
          <w:b/>
          <w:i/>
          <w:sz w:val="28"/>
          <w:szCs w:val="28"/>
        </w:rPr>
        <w:t>e di quello dentale all’interno di quello facciale</w:t>
      </w:r>
      <w:r>
        <w:rPr>
          <w:sz w:val="28"/>
          <w:szCs w:val="28"/>
        </w:rPr>
        <w:t>.</w:t>
      </w:r>
      <w:r w:rsidR="00971ECF">
        <w:rPr>
          <w:sz w:val="28"/>
          <w:szCs w:val="28"/>
        </w:rPr>
        <w:t xml:space="preserve"> </w:t>
      </w:r>
    </w:p>
    <w:p w:rsidR="00971ECF" w:rsidRDefault="00971ECF" w:rsidP="008D5269">
      <w:pPr>
        <w:jc w:val="both"/>
        <w:rPr>
          <w:sz w:val="28"/>
          <w:szCs w:val="28"/>
        </w:rPr>
      </w:pPr>
      <w:r>
        <w:rPr>
          <w:sz w:val="28"/>
          <w:szCs w:val="28"/>
        </w:rPr>
        <w:t xml:space="preserve">È chiaro che questo tipo di informazione non può essere ricavata dalla lettura delle classi dentali di Angle. Ciò sarà evidente all’ortodontista, e più facilmente a quello posturale che si domandi 1) quali attività neuromuscolari favoriscano o evitino lo sviluppo delle </w:t>
      </w:r>
      <w:proofErr w:type="spellStart"/>
      <w:r>
        <w:rPr>
          <w:sz w:val="28"/>
          <w:szCs w:val="28"/>
        </w:rPr>
        <w:t>malocclusioni</w:t>
      </w:r>
      <w:proofErr w:type="spellEnd"/>
      <w:r>
        <w:rPr>
          <w:sz w:val="28"/>
          <w:szCs w:val="28"/>
        </w:rPr>
        <w:t xml:space="preserve"> e 2) come facilitare le seconde per poter, addirittura, fare prevenzione. </w:t>
      </w:r>
    </w:p>
    <w:p w:rsidR="00971ECF" w:rsidRDefault="00971ECF" w:rsidP="008D5269">
      <w:pPr>
        <w:jc w:val="both"/>
        <w:rPr>
          <w:sz w:val="28"/>
          <w:szCs w:val="28"/>
        </w:rPr>
      </w:pPr>
      <w:r>
        <w:rPr>
          <w:sz w:val="28"/>
          <w:szCs w:val="28"/>
        </w:rPr>
        <w:t xml:space="preserve">Notevoli sono le conseguenze biomeccaniche dell’inclinazione del piano occlusale. Abbiamo ricordato come </w:t>
      </w:r>
      <w:r w:rsidR="00FB191E">
        <w:rPr>
          <w:sz w:val="28"/>
          <w:szCs w:val="28"/>
        </w:rPr>
        <w:t xml:space="preserve">il piano occlusale è parallelo all’andamento del corpo mandibolare. Ed entrambi si trovano ad essere </w:t>
      </w:r>
      <w:r w:rsidR="00FB191E" w:rsidRPr="00FB191E">
        <w:rPr>
          <w:b/>
          <w:i/>
          <w:sz w:val="28"/>
          <w:szCs w:val="28"/>
        </w:rPr>
        <w:t>perpendicolari al vettore di trazione principale dei muscoli che serrano i denti e chiudono la bocca : i masseteri.</w:t>
      </w:r>
      <w:r w:rsidR="00FB191E">
        <w:rPr>
          <w:sz w:val="28"/>
          <w:szCs w:val="28"/>
        </w:rPr>
        <w:t xml:space="preserve"> </w:t>
      </w:r>
    </w:p>
    <w:p w:rsidR="005C754D" w:rsidRDefault="00BD7CAC" w:rsidP="005C754D">
      <w:pPr>
        <w:pStyle w:val="NormaleWeb"/>
        <w:rPr>
          <w:rFonts w:asciiTheme="minorHAnsi" w:hAnsiTheme="minorHAnsi" w:cstheme="minorHAnsi"/>
          <w:bCs/>
          <w:sz w:val="28"/>
          <w:szCs w:val="28"/>
        </w:rPr>
      </w:pPr>
      <w:r w:rsidRPr="005C754D">
        <w:rPr>
          <w:rFonts w:asciiTheme="minorHAnsi" w:hAnsiTheme="minorHAnsi" w:cstheme="minorHAnsi"/>
          <w:b/>
          <w:i/>
          <w:sz w:val="28"/>
          <w:szCs w:val="28"/>
        </w:rPr>
        <w:t>Il complesso mascellare-masseterino è assimilabile ad una leva di terzo genere</w:t>
      </w:r>
      <w:r w:rsidRPr="00BD7CAC">
        <w:rPr>
          <w:rFonts w:asciiTheme="minorHAnsi" w:hAnsiTheme="minorHAnsi" w:cstheme="minorHAnsi"/>
          <w:sz w:val="28"/>
          <w:szCs w:val="28"/>
        </w:rPr>
        <w:t xml:space="preserve">. </w:t>
      </w:r>
      <w:r w:rsidR="005C754D">
        <w:rPr>
          <w:rFonts w:asciiTheme="minorHAnsi" w:hAnsiTheme="minorHAnsi" w:cstheme="minorHAnsi"/>
          <w:sz w:val="28"/>
          <w:szCs w:val="28"/>
        </w:rPr>
        <w:t xml:space="preserve"> </w:t>
      </w:r>
      <w:r w:rsidRPr="00BD7CAC">
        <w:rPr>
          <w:rFonts w:asciiTheme="minorHAnsi" w:hAnsiTheme="minorHAnsi" w:cstheme="minorHAnsi"/>
          <w:bCs/>
          <w:sz w:val="28"/>
          <w:szCs w:val="28"/>
        </w:rPr>
        <w:t>Nella leva di terzo genere il punto di applicazione della pote</w:t>
      </w:r>
      <w:r w:rsidR="00CF56D0">
        <w:rPr>
          <w:rFonts w:asciiTheme="minorHAnsi" w:hAnsiTheme="minorHAnsi" w:cstheme="minorHAnsi"/>
          <w:bCs/>
          <w:sz w:val="28"/>
          <w:szCs w:val="28"/>
        </w:rPr>
        <w:t>nza</w:t>
      </w:r>
      <w:r w:rsidR="005C754D">
        <w:rPr>
          <w:rFonts w:asciiTheme="minorHAnsi" w:hAnsiTheme="minorHAnsi" w:cstheme="minorHAnsi"/>
          <w:bCs/>
          <w:sz w:val="28"/>
          <w:szCs w:val="28"/>
        </w:rPr>
        <w:t xml:space="preserve"> si trova fra il fulcro e il </w:t>
      </w:r>
      <w:r w:rsidRPr="00BD7CAC">
        <w:rPr>
          <w:rFonts w:asciiTheme="minorHAnsi" w:hAnsiTheme="minorHAnsi" w:cstheme="minorHAnsi"/>
          <w:bCs/>
          <w:sz w:val="28"/>
          <w:szCs w:val="28"/>
        </w:rPr>
        <w:t xml:space="preserve">punto di applicazione della resistenza. </w:t>
      </w:r>
    </w:p>
    <w:p w:rsidR="005C754D" w:rsidRDefault="005C754D" w:rsidP="005C754D">
      <w:pPr>
        <w:rPr>
          <w:sz w:val="28"/>
          <w:szCs w:val="28"/>
        </w:rPr>
      </w:pPr>
      <w:r w:rsidRPr="005C754D">
        <w:rPr>
          <w:sz w:val="28"/>
          <w:szCs w:val="28"/>
        </w:rPr>
        <w:t xml:space="preserve">In base al rapporto tra la resistenza e </w:t>
      </w:r>
      <w:r w:rsidR="00CF56D0">
        <w:rPr>
          <w:sz w:val="28"/>
          <w:szCs w:val="28"/>
        </w:rPr>
        <w:t>potenza</w:t>
      </w:r>
      <w:r>
        <w:rPr>
          <w:sz w:val="28"/>
          <w:szCs w:val="28"/>
        </w:rPr>
        <w:t xml:space="preserve"> ( </w:t>
      </w:r>
      <w:r w:rsidRPr="005C754D">
        <w:rPr>
          <w:b/>
          <w:i/>
          <w:sz w:val="28"/>
          <w:szCs w:val="28"/>
        </w:rPr>
        <w:t>vantaggio meccanico</w:t>
      </w:r>
      <w:r>
        <w:rPr>
          <w:sz w:val="28"/>
          <w:szCs w:val="28"/>
        </w:rPr>
        <w:t xml:space="preserve"> )</w:t>
      </w:r>
      <w:r w:rsidRPr="005C754D">
        <w:rPr>
          <w:sz w:val="28"/>
          <w:szCs w:val="28"/>
        </w:rPr>
        <w:t xml:space="preserve"> le leve si distinguono in:</w:t>
      </w:r>
      <w:r w:rsidRPr="005C754D">
        <w:rPr>
          <w:sz w:val="28"/>
          <w:szCs w:val="28"/>
        </w:rPr>
        <w:br/>
      </w:r>
      <w:r w:rsidR="000E383F">
        <w:rPr>
          <w:sz w:val="28"/>
          <w:szCs w:val="28"/>
        </w:rPr>
        <w:lastRenderedPageBreak/>
        <w:t xml:space="preserve">- </w:t>
      </w:r>
      <w:r w:rsidRPr="005C754D">
        <w:rPr>
          <w:sz w:val="28"/>
          <w:szCs w:val="28"/>
        </w:rPr>
        <w:t xml:space="preserve">svantaggiose: se la </w:t>
      </w:r>
      <w:r>
        <w:rPr>
          <w:sz w:val="28"/>
          <w:szCs w:val="28"/>
        </w:rPr>
        <w:t xml:space="preserve">potenza  (P) </w:t>
      </w:r>
      <w:r w:rsidRPr="005C754D">
        <w:rPr>
          <w:sz w:val="28"/>
          <w:szCs w:val="28"/>
        </w:rPr>
        <w:t>richiesta è maggiore della resistenza (R), ovvero se il braccio-resistenza (</w:t>
      </w:r>
      <w:proofErr w:type="spellStart"/>
      <w:r w:rsidRPr="005C754D">
        <w:rPr>
          <w:sz w:val="28"/>
          <w:szCs w:val="28"/>
        </w:rPr>
        <w:t>bR</w:t>
      </w:r>
      <w:proofErr w:type="spellEnd"/>
      <w:r w:rsidRPr="005C754D">
        <w:rPr>
          <w:sz w:val="28"/>
          <w:szCs w:val="28"/>
        </w:rPr>
        <w:t xml:space="preserve">) è più lungo del </w:t>
      </w:r>
      <w:r>
        <w:rPr>
          <w:sz w:val="28"/>
          <w:szCs w:val="28"/>
        </w:rPr>
        <w:t>braccio-potenza</w:t>
      </w:r>
      <w:r w:rsidRPr="005C754D">
        <w:rPr>
          <w:sz w:val="28"/>
          <w:szCs w:val="28"/>
        </w:rPr>
        <w:t xml:space="preserve"> </w:t>
      </w:r>
      <w:r>
        <w:rPr>
          <w:sz w:val="28"/>
          <w:szCs w:val="28"/>
        </w:rPr>
        <w:t>(</w:t>
      </w:r>
      <w:proofErr w:type="spellStart"/>
      <w:r>
        <w:rPr>
          <w:sz w:val="28"/>
          <w:szCs w:val="28"/>
        </w:rPr>
        <w:t>bp</w:t>
      </w:r>
      <w:proofErr w:type="spellEnd"/>
      <w:r w:rsidRPr="005C754D">
        <w:rPr>
          <w:sz w:val="28"/>
          <w:szCs w:val="28"/>
        </w:rPr>
        <w:t>).</w:t>
      </w:r>
      <w:r w:rsidRPr="005C754D">
        <w:rPr>
          <w:sz w:val="28"/>
          <w:szCs w:val="28"/>
        </w:rPr>
        <w:br/>
      </w:r>
      <w:r w:rsidR="000E383F">
        <w:rPr>
          <w:sz w:val="28"/>
          <w:szCs w:val="28"/>
        </w:rPr>
        <w:t xml:space="preserve">- </w:t>
      </w:r>
      <w:r w:rsidRPr="005C754D">
        <w:rPr>
          <w:sz w:val="28"/>
          <w:szCs w:val="28"/>
        </w:rPr>
        <w:t xml:space="preserve">indifferenti: se la </w:t>
      </w:r>
      <w:r w:rsidR="000E383F">
        <w:rPr>
          <w:sz w:val="28"/>
          <w:szCs w:val="28"/>
        </w:rPr>
        <w:t>potenza</w:t>
      </w:r>
      <w:r w:rsidRPr="005C754D">
        <w:rPr>
          <w:sz w:val="28"/>
          <w:szCs w:val="28"/>
        </w:rPr>
        <w:t xml:space="preserve"> </w:t>
      </w:r>
      <w:r w:rsidR="000E383F">
        <w:rPr>
          <w:sz w:val="28"/>
          <w:szCs w:val="28"/>
        </w:rPr>
        <w:t>(P</w:t>
      </w:r>
      <w:r w:rsidRPr="005C754D">
        <w:rPr>
          <w:sz w:val="28"/>
          <w:szCs w:val="28"/>
        </w:rPr>
        <w:t>) richiesta è uguale alla resistenza (R), ovvero se il braccio-resistenza (</w:t>
      </w:r>
      <w:proofErr w:type="spellStart"/>
      <w:r w:rsidRPr="005C754D">
        <w:rPr>
          <w:sz w:val="28"/>
          <w:szCs w:val="28"/>
        </w:rPr>
        <w:t>bR</w:t>
      </w:r>
      <w:proofErr w:type="spellEnd"/>
      <w:r w:rsidRPr="005C754D">
        <w:rPr>
          <w:sz w:val="28"/>
          <w:szCs w:val="28"/>
        </w:rPr>
        <w:t xml:space="preserve">) è uguale al </w:t>
      </w:r>
      <w:r w:rsidR="000E383F">
        <w:rPr>
          <w:sz w:val="28"/>
          <w:szCs w:val="28"/>
        </w:rPr>
        <w:t>braccio-potenza(</w:t>
      </w:r>
      <w:proofErr w:type="spellStart"/>
      <w:r w:rsidR="000E383F">
        <w:rPr>
          <w:sz w:val="28"/>
          <w:szCs w:val="28"/>
        </w:rPr>
        <w:t>bp</w:t>
      </w:r>
      <w:proofErr w:type="spellEnd"/>
      <w:r w:rsidRPr="005C754D">
        <w:rPr>
          <w:sz w:val="28"/>
          <w:szCs w:val="28"/>
        </w:rPr>
        <w:t>) .</w:t>
      </w:r>
      <w:r w:rsidRPr="005C754D">
        <w:rPr>
          <w:sz w:val="28"/>
          <w:szCs w:val="28"/>
        </w:rPr>
        <w:br/>
      </w:r>
      <w:r w:rsidR="000E383F">
        <w:rPr>
          <w:sz w:val="28"/>
          <w:szCs w:val="28"/>
        </w:rPr>
        <w:t xml:space="preserve">- </w:t>
      </w:r>
      <w:r w:rsidRPr="005C754D">
        <w:rPr>
          <w:sz w:val="28"/>
          <w:szCs w:val="28"/>
        </w:rPr>
        <w:t xml:space="preserve">vantaggiose: se la </w:t>
      </w:r>
      <w:r w:rsidR="000E383F">
        <w:rPr>
          <w:sz w:val="28"/>
          <w:szCs w:val="28"/>
        </w:rPr>
        <w:t>potenza</w:t>
      </w:r>
      <w:r w:rsidRPr="005C754D">
        <w:rPr>
          <w:sz w:val="28"/>
          <w:szCs w:val="28"/>
        </w:rPr>
        <w:t xml:space="preserve"> </w:t>
      </w:r>
      <w:r w:rsidR="000E383F">
        <w:rPr>
          <w:sz w:val="28"/>
          <w:szCs w:val="28"/>
        </w:rPr>
        <w:t>(P</w:t>
      </w:r>
      <w:r w:rsidRPr="005C754D">
        <w:rPr>
          <w:sz w:val="28"/>
          <w:szCs w:val="28"/>
        </w:rPr>
        <w:t>) richiesta è minore della resistenza (R),ovvero se il braccio-resistenza (</w:t>
      </w:r>
      <w:proofErr w:type="spellStart"/>
      <w:r w:rsidRPr="005C754D">
        <w:rPr>
          <w:sz w:val="28"/>
          <w:szCs w:val="28"/>
        </w:rPr>
        <w:t>bR</w:t>
      </w:r>
      <w:proofErr w:type="spellEnd"/>
      <w:r w:rsidRPr="005C754D">
        <w:rPr>
          <w:sz w:val="28"/>
          <w:szCs w:val="28"/>
        </w:rPr>
        <w:t xml:space="preserve">)è più corto del </w:t>
      </w:r>
      <w:r w:rsidR="000E383F">
        <w:rPr>
          <w:sz w:val="28"/>
          <w:szCs w:val="28"/>
        </w:rPr>
        <w:t>braccio-potenza(</w:t>
      </w:r>
      <w:proofErr w:type="spellStart"/>
      <w:r w:rsidR="000E383F">
        <w:rPr>
          <w:sz w:val="28"/>
          <w:szCs w:val="28"/>
        </w:rPr>
        <w:t>bp</w:t>
      </w:r>
      <w:proofErr w:type="spellEnd"/>
      <w:r w:rsidRPr="005C754D">
        <w:rPr>
          <w:sz w:val="28"/>
          <w:szCs w:val="28"/>
        </w:rPr>
        <w:t>)</w:t>
      </w:r>
    </w:p>
    <w:p w:rsidR="00907887" w:rsidRDefault="00BD7CAC" w:rsidP="005C754D">
      <w:pPr>
        <w:pStyle w:val="NormaleWeb"/>
        <w:rPr>
          <w:rFonts w:asciiTheme="minorHAnsi" w:hAnsiTheme="minorHAnsi" w:cstheme="minorHAnsi"/>
          <w:bCs/>
          <w:sz w:val="28"/>
          <w:szCs w:val="28"/>
        </w:rPr>
      </w:pPr>
      <w:r w:rsidRPr="005C754D">
        <w:rPr>
          <w:rFonts w:asciiTheme="minorHAnsi" w:hAnsiTheme="minorHAnsi" w:cstheme="minorHAnsi"/>
          <w:b/>
          <w:bCs/>
          <w:i/>
          <w:sz w:val="28"/>
          <w:szCs w:val="28"/>
        </w:rPr>
        <w:t>La leva di terzo genere è sempre svantaggiosa</w:t>
      </w:r>
      <w:r w:rsidRPr="00BD7CAC">
        <w:rPr>
          <w:rFonts w:asciiTheme="minorHAnsi" w:hAnsiTheme="minorHAnsi" w:cstheme="minorHAnsi"/>
          <w:bCs/>
          <w:sz w:val="28"/>
          <w:szCs w:val="28"/>
        </w:rPr>
        <w:t xml:space="preserve">, perché il braccio della </w:t>
      </w:r>
      <w:r w:rsidR="00907887">
        <w:rPr>
          <w:rFonts w:asciiTheme="minorHAnsi" w:hAnsiTheme="minorHAnsi" w:cstheme="minorHAnsi"/>
          <w:bCs/>
          <w:sz w:val="28"/>
          <w:szCs w:val="28"/>
        </w:rPr>
        <w:t>potenza</w:t>
      </w:r>
      <w:r w:rsidRPr="00BD7CAC">
        <w:rPr>
          <w:rFonts w:asciiTheme="minorHAnsi" w:hAnsiTheme="minorHAnsi" w:cstheme="minorHAnsi"/>
          <w:bCs/>
          <w:sz w:val="28"/>
          <w:szCs w:val="28"/>
        </w:rPr>
        <w:t xml:space="preserve"> è sempre più corto di quello della resistenza. </w:t>
      </w:r>
    </w:p>
    <w:p w:rsidR="00001131" w:rsidRDefault="00001131" w:rsidP="00001131">
      <w:pPr>
        <w:pStyle w:val="NormaleWeb"/>
        <w:jc w:val="center"/>
        <w:rPr>
          <w:rFonts w:asciiTheme="minorHAnsi" w:hAnsiTheme="minorHAnsi" w:cstheme="minorHAnsi"/>
          <w:bCs/>
          <w:sz w:val="28"/>
          <w:szCs w:val="28"/>
        </w:rPr>
      </w:pPr>
      <w:r>
        <w:rPr>
          <w:noProof/>
        </w:rPr>
        <w:drawing>
          <wp:inline distT="0" distB="0" distL="0" distR="0" wp14:anchorId="226DD8CC" wp14:editId="6B22CE71">
            <wp:extent cx="4144488" cy="2292420"/>
            <wp:effectExtent l="0" t="0" r="889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47181" cy="2293910"/>
                    </a:xfrm>
                    <a:prstGeom prst="rect">
                      <a:avLst/>
                    </a:prstGeom>
                  </pic:spPr>
                </pic:pic>
              </a:graphicData>
            </a:graphic>
          </wp:inline>
        </w:drawing>
      </w:r>
    </w:p>
    <w:p w:rsidR="0053551A" w:rsidRDefault="00907887" w:rsidP="00907887">
      <w:pPr>
        <w:pStyle w:val="NormaleWeb"/>
        <w:jc w:val="center"/>
      </w:pPr>
      <w:r>
        <w:rPr>
          <w:noProof/>
        </w:rPr>
        <w:drawing>
          <wp:inline distT="0" distB="0" distL="0" distR="0" wp14:anchorId="54C229A9" wp14:editId="5B097B73">
            <wp:extent cx="4050515" cy="2125683"/>
            <wp:effectExtent l="0" t="0" r="7620" b="825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6796" t="36036" r="26213" b="24511"/>
                    <a:stretch/>
                  </pic:blipFill>
                  <pic:spPr bwMode="auto">
                    <a:xfrm>
                      <a:off x="0" y="0"/>
                      <a:ext cx="4053387" cy="2127190"/>
                    </a:xfrm>
                    <a:prstGeom prst="rect">
                      <a:avLst/>
                    </a:prstGeom>
                    <a:ln>
                      <a:noFill/>
                    </a:ln>
                    <a:extLst>
                      <a:ext uri="{53640926-AAD7-44D8-BBD7-CCE9431645EC}">
                        <a14:shadowObscured xmlns:a14="http://schemas.microsoft.com/office/drawing/2010/main"/>
                      </a:ext>
                    </a:extLst>
                  </pic:spPr>
                </pic:pic>
              </a:graphicData>
            </a:graphic>
          </wp:inline>
        </w:drawing>
      </w:r>
    </w:p>
    <w:p w:rsidR="008D5269" w:rsidRPr="00FB191E" w:rsidRDefault="00BD7CAC" w:rsidP="0053551A">
      <w:pPr>
        <w:pStyle w:val="NormaleWeb"/>
        <w:jc w:val="both"/>
      </w:pPr>
      <w:r w:rsidRPr="00BD7CAC">
        <w:rPr>
          <w:rFonts w:asciiTheme="minorHAnsi" w:hAnsiTheme="minorHAnsi" w:cstheme="minorHAnsi"/>
          <w:bCs/>
          <w:sz w:val="28"/>
          <w:szCs w:val="28"/>
        </w:rPr>
        <w:br/>
      </w:r>
    </w:p>
    <w:p w:rsidR="00BD7CAC" w:rsidRDefault="0053551A" w:rsidP="00BD7CAC">
      <w:pPr>
        <w:rPr>
          <w:sz w:val="28"/>
          <w:szCs w:val="28"/>
        </w:rPr>
      </w:pPr>
      <w:r>
        <w:rPr>
          <w:sz w:val="28"/>
          <w:szCs w:val="28"/>
        </w:rPr>
        <w:t xml:space="preserve">Diventa evidente che, all’aumentare della profondità del viso ( sviluppo sagittale del viso ), </w:t>
      </w:r>
      <w:r w:rsidR="00472DC6">
        <w:rPr>
          <w:sz w:val="28"/>
          <w:szCs w:val="28"/>
        </w:rPr>
        <w:t xml:space="preserve">aumenterà a sua volta il braccio di potenza e quindi l’efficacia della leva masseterina ( </w:t>
      </w:r>
      <w:proofErr w:type="spellStart"/>
      <w:r w:rsidR="00472DC6">
        <w:rPr>
          <w:sz w:val="28"/>
          <w:szCs w:val="28"/>
        </w:rPr>
        <w:t>Throckmorton</w:t>
      </w:r>
      <w:proofErr w:type="spellEnd"/>
      <w:r w:rsidR="00472DC6">
        <w:rPr>
          <w:sz w:val="28"/>
          <w:szCs w:val="28"/>
        </w:rPr>
        <w:t>, 2000).</w:t>
      </w:r>
    </w:p>
    <w:p w:rsidR="0053551A" w:rsidRPr="00BD7CAC" w:rsidRDefault="0053551A" w:rsidP="00BD7CAC">
      <w:pPr>
        <w:rPr>
          <w:sz w:val="28"/>
          <w:szCs w:val="28"/>
        </w:rPr>
      </w:pPr>
      <w:r>
        <w:rPr>
          <w:sz w:val="28"/>
          <w:szCs w:val="28"/>
        </w:rPr>
        <w:t xml:space="preserve">È altrettanto chiaro che, quanto maggiore sarà la distanza tra origine e inserzione del muscolo ( in condizioni di prolungata e abituale deficit di contatto tra i denti, </w:t>
      </w:r>
      <w:r>
        <w:rPr>
          <w:sz w:val="28"/>
          <w:szCs w:val="28"/>
        </w:rPr>
        <w:lastRenderedPageBreak/>
        <w:t xml:space="preserve">come nella sindrome adenoidea, in cui </w:t>
      </w:r>
      <w:r w:rsidR="00472DC6">
        <w:rPr>
          <w:sz w:val="28"/>
          <w:szCs w:val="28"/>
        </w:rPr>
        <w:t xml:space="preserve">oltre a questo </w:t>
      </w:r>
      <w:r>
        <w:rPr>
          <w:sz w:val="28"/>
          <w:szCs w:val="28"/>
        </w:rPr>
        <w:t>addirittura si ha l’abitudine viziata al deficit di contatto labiale ), maggiore sarà lo svantaggio meccanico dei masseteri, maggiore saranno le difficoltà alla respirazione a bocca chiusa e alla deglutizione fisiologica ( che richiede necessariamente il contatto tra i denti ), e quindi peggiori le caratteristiche fisiopatologiche della sindrome adenoidea associata a tale situazione biomeccanica.</w:t>
      </w:r>
    </w:p>
    <w:p w:rsidR="008D5269" w:rsidRDefault="00472DC6" w:rsidP="00990A36">
      <w:pPr>
        <w:jc w:val="both"/>
        <w:rPr>
          <w:sz w:val="28"/>
          <w:szCs w:val="28"/>
        </w:rPr>
      </w:pPr>
      <w:r>
        <w:rPr>
          <w:sz w:val="28"/>
          <w:szCs w:val="28"/>
        </w:rPr>
        <w:t xml:space="preserve">È possibile potenziare la funzione masseterina sottoponendo il paziente all’induzione strumentale di riflessi condizionanti il serramento dei denti attraverso il protocollo di Ortodonzia Posturale </w:t>
      </w:r>
      <w:proofErr w:type="spellStart"/>
      <w:r>
        <w:rPr>
          <w:sz w:val="28"/>
          <w:szCs w:val="28"/>
        </w:rPr>
        <w:t>Orthotropics</w:t>
      </w:r>
      <w:proofErr w:type="spellEnd"/>
      <w:r>
        <w:rPr>
          <w:sz w:val="28"/>
          <w:szCs w:val="28"/>
        </w:rPr>
        <w:t xml:space="preserve">. Questa, a oggi, si rivela l’unica opportunità di recuperare il corretto automatismo di respirazione col naso a bocca chiusa e di deglutizione coi denti a contatto e lingua sul palato in soggetti precocemente disadattati sia dal punto di vista  respiratorio che </w:t>
      </w:r>
      <w:proofErr w:type="spellStart"/>
      <w:r>
        <w:rPr>
          <w:sz w:val="28"/>
          <w:szCs w:val="28"/>
        </w:rPr>
        <w:t>deglutitorio</w:t>
      </w:r>
      <w:proofErr w:type="spellEnd"/>
      <w:r>
        <w:rPr>
          <w:sz w:val="28"/>
          <w:szCs w:val="28"/>
        </w:rPr>
        <w:t xml:space="preserve"> </w:t>
      </w:r>
      <w:r w:rsidR="00DD0A7C">
        <w:rPr>
          <w:sz w:val="28"/>
          <w:szCs w:val="28"/>
        </w:rPr>
        <w:t xml:space="preserve">                      </w:t>
      </w:r>
      <w:r>
        <w:rPr>
          <w:sz w:val="28"/>
          <w:szCs w:val="28"/>
        </w:rPr>
        <w:t>( adenoidei ).</w:t>
      </w:r>
    </w:p>
    <w:p w:rsidR="00921CB6" w:rsidRDefault="008C45A5" w:rsidP="00990A36">
      <w:pPr>
        <w:jc w:val="both"/>
        <w:rPr>
          <w:sz w:val="28"/>
          <w:szCs w:val="28"/>
        </w:rPr>
      </w:pPr>
      <w:r>
        <w:rPr>
          <w:sz w:val="28"/>
          <w:szCs w:val="28"/>
        </w:rPr>
        <w:t>Riassumendo</w:t>
      </w:r>
      <w:r w:rsidR="00921CB6">
        <w:rPr>
          <w:sz w:val="28"/>
          <w:szCs w:val="28"/>
        </w:rPr>
        <w:t>, si distinguono</w:t>
      </w:r>
    </w:p>
    <w:p w:rsidR="00921CB6" w:rsidRDefault="00921CB6" w:rsidP="00921CB6">
      <w:pPr>
        <w:pStyle w:val="Paragrafoelenco"/>
        <w:numPr>
          <w:ilvl w:val="0"/>
          <w:numId w:val="1"/>
        </w:numPr>
        <w:jc w:val="both"/>
        <w:rPr>
          <w:sz w:val="28"/>
          <w:szCs w:val="28"/>
        </w:rPr>
      </w:pPr>
      <w:r w:rsidRPr="00921CB6">
        <w:rPr>
          <w:sz w:val="28"/>
          <w:szCs w:val="28"/>
        </w:rPr>
        <w:t xml:space="preserve"> un’ortodonzia convenzionale, basata sul sistema di riferimento autoreferenziale delle classi dentali di Angle, che ancora oggi considera le </w:t>
      </w:r>
      <w:proofErr w:type="spellStart"/>
      <w:r w:rsidRPr="00921CB6">
        <w:rPr>
          <w:sz w:val="28"/>
          <w:szCs w:val="28"/>
        </w:rPr>
        <w:t>malocclusioni</w:t>
      </w:r>
      <w:proofErr w:type="spellEnd"/>
      <w:r w:rsidRPr="00921CB6">
        <w:rPr>
          <w:sz w:val="28"/>
          <w:szCs w:val="28"/>
        </w:rPr>
        <w:t xml:space="preserve"> come il frutto di una disavventura genetica dell’individuo, che poco considera le implicazioni posturali/funzional</w:t>
      </w:r>
      <w:r>
        <w:rPr>
          <w:sz w:val="28"/>
          <w:szCs w:val="28"/>
        </w:rPr>
        <w:t>i di respirazione e deglutizione</w:t>
      </w:r>
      <w:r w:rsidRPr="00921CB6">
        <w:rPr>
          <w:sz w:val="28"/>
          <w:szCs w:val="28"/>
        </w:rPr>
        <w:t xml:space="preserve">, e che </w:t>
      </w:r>
      <w:r w:rsidR="001E24C3">
        <w:rPr>
          <w:sz w:val="28"/>
          <w:szCs w:val="28"/>
        </w:rPr>
        <w:t>si propone di</w:t>
      </w:r>
      <w:r>
        <w:rPr>
          <w:sz w:val="28"/>
          <w:szCs w:val="28"/>
        </w:rPr>
        <w:t xml:space="preserve"> allineare a fini estetici i denti permanenti dell’individuo ormai biologicamente adulto</w:t>
      </w:r>
      <w:r w:rsidR="001E24C3">
        <w:rPr>
          <w:sz w:val="28"/>
          <w:szCs w:val="28"/>
        </w:rPr>
        <w:t xml:space="preserve">, in ottemperanza con la </w:t>
      </w:r>
      <w:proofErr w:type="spellStart"/>
      <w:r w:rsidR="001E24C3">
        <w:rPr>
          <w:sz w:val="28"/>
          <w:szCs w:val="28"/>
        </w:rPr>
        <w:t>neutrocclusione</w:t>
      </w:r>
      <w:proofErr w:type="spellEnd"/>
      <w:r w:rsidR="001E24C3">
        <w:rPr>
          <w:sz w:val="28"/>
          <w:szCs w:val="28"/>
        </w:rPr>
        <w:t xml:space="preserve"> di Angle</w:t>
      </w:r>
      <w:r>
        <w:rPr>
          <w:sz w:val="28"/>
          <w:szCs w:val="28"/>
        </w:rPr>
        <w:t>;</w:t>
      </w:r>
    </w:p>
    <w:p w:rsidR="00921CB6" w:rsidRDefault="00921CB6" w:rsidP="00921CB6">
      <w:pPr>
        <w:pStyle w:val="Paragrafoelenco"/>
        <w:numPr>
          <w:ilvl w:val="0"/>
          <w:numId w:val="1"/>
        </w:numPr>
        <w:jc w:val="both"/>
        <w:rPr>
          <w:sz w:val="28"/>
          <w:szCs w:val="28"/>
        </w:rPr>
      </w:pPr>
      <w:r>
        <w:rPr>
          <w:sz w:val="28"/>
          <w:szCs w:val="28"/>
        </w:rPr>
        <w:t>Un’ortodonzia posturale funzionale</w:t>
      </w:r>
      <w:r w:rsidR="001E24C3">
        <w:rPr>
          <w:sz w:val="28"/>
          <w:szCs w:val="28"/>
        </w:rPr>
        <w:t xml:space="preserve"> ( </w:t>
      </w:r>
      <w:proofErr w:type="spellStart"/>
      <w:r w:rsidR="001E24C3">
        <w:rPr>
          <w:sz w:val="28"/>
          <w:szCs w:val="28"/>
        </w:rPr>
        <w:t>Orthotropics</w:t>
      </w:r>
      <w:proofErr w:type="spellEnd"/>
      <w:r w:rsidR="001E24C3">
        <w:rPr>
          <w:sz w:val="28"/>
          <w:szCs w:val="28"/>
        </w:rPr>
        <w:t xml:space="preserve"> )</w:t>
      </w:r>
      <w:r>
        <w:rPr>
          <w:sz w:val="28"/>
          <w:szCs w:val="28"/>
        </w:rPr>
        <w:t>, basata anzitutto sulla considerazione della posizione tridimensionale dell’insieme dentale all</w:t>
      </w:r>
      <w:r w:rsidR="001E24C3">
        <w:rPr>
          <w:sz w:val="28"/>
          <w:szCs w:val="28"/>
        </w:rPr>
        <w:t xml:space="preserve">’interno del complesso facciale, di come questa sia il risultato dei vettori di contrazione prevalente dei muscoli implicati nelle attività neuromuscolari di base ( respirazione, deglutizione ), e il cui obbiettivo pratico sia la rieducazione di queste attività in soggetti ancora in crescita, prima che questa sia terminata. È possibile che un trattamento di ortodonzia posturale </w:t>
      </w:r>
      <w:proofErr w:type="spellStart"/>
      <w:r w:rsidR="001E24C3">
        <w:rPr>
          <w:sz w:val="28"/>
          <w:szCs w:val="28"/>
        </w:rPr>
        <w:t>Orthotropics</w:t>
      </w:r>
      <w:proofErr w:type="spellEnd"/>
      <w:r w:rsidR="001E24C3">
        <w:rPr>
          <w:sz w:val="28"/>
          <w:szCs w:val="28"/>
        </w:rPr>
        <w:t xml:space="preserve"> termini, da un punto di vista dentale, con una terza classe. Da un punto di vista facciale, funzionale e posturale però, lasciamo la parola a questa immagine:</w:t>
      </w:r>
    </w:p>
    <w:p w:rsidR="001E24C3" w:rsidRDefault="001E24C3" w:rsidP="001E24C3">
      <w:pPr>
        <w:pStyle w:val="Paragrafoelenco"/>
        <w:jc w:val="both"/>
        <w:rPr>
          <w:sz w:val="28"/>
          <w:szCs w:val="28"/>
        </w:rPr>
      </w:pPr>
    </w:p>
    <w:p w:rsidR="001E24C3" w:rsidRDefault="001E24C3" w:rsidP="001E24C3">
      <w:pPr>
        <w:jc w:val="center"/>
        <w:rPr>
          <w:sz w:val="28"/>
          <w:szCs w:val="28"/>
        </w:rPr>
      </w:pPr>
      <w:r w:rsidRPr="001E24C3">
        <w:rPr>
          <w:sz w:val="28"/>
          <w:szCs w:val="28"/>
        </w:rPr>
        <w:lastRenderedPageBreak/>
        <w:drawing>
          <wp:inline distT="0" distB="0" distL="0" distR="0" wp14:anchorId="378CF93D" wp14:editId="36426B22">
            <wp:extent cx="5320146" cy="399011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20146" cy="3990110"/>
                    </a:xfrm>
                    <a:prstGeom prst="rect">
                      <a:avLst/>
                    </a:prstGeom>
                  </pic:spPr>
                </pic:pic>
              </a:graphicData>
            </a:graphic>
          </wp:inline>
        </w:drawing>
      </w:r>
    </w:p>
    <w:p w:rsidR="001E24C3" w:rsidRDefault="001E24C3" w:rsidP="001E24C3">
      <w:pPr>
        <w:jc w:val="both"/>
        <w:rPr>
          <w:sz w:val="28"/>
          <w:szCs w:val="28"/>
        </w:rPr>
      </w:pPr>
      <w:r>
        <w:rPr>
          <w:sz w:val="28"/>
          <w:szCs w:val="28"/>
        </w:rPr>
        <w:t xml:space="preserve">Forse </w:t>
      </w:r>
      <w:r w:rsidR="008C45A5">
        <w:rPr>
          <w:sz w:val="28"/>
          <w:szCs w:val="28"/>
        </w:rPr>
        <w:t xml:space="preserve">non è superfluo sottolineare che non è possibile ottenere questo tipo di guadagno posturale e funzionale su un soggetto adenoideo coi protocolli dell’ortodonzia convenzionale. Semplicemente perché essa non è stata ideata per rieducare la postura e la funzione. </w:t>
      </w:r>
    </w:p>
    <w:p w:rsidR="008C45A5" w:rsidRDefault="008C45A5" w:rsidP="001E24C3">
      <w:pPr>
        <w:jc w:val="both"/>
        <w:rPr>
          <w:sz w:val="28"/>
          <w:szCs w:val="28"/>
        </w:rPr>
      </w:pPr>
      <w:r>
        <w:rPr>
          <w:sz w:val="28"/>
          <w:szCs w:val="28"/>
        </w:rPr>
        <w:t>Concludiamo precisando che col presente articolo non si intende convincere qualcuno del fatto che un qualcosa sia migliore di qualcos’altro. Ognuno è libero di scegliere per se stesso quella che per lui è l’opportunità di cura migliore. Non c’è dubbio che una terapia medica a base di molecole classificate farmacologicamente come veleni, quali gli antibiotici ad esempio, sia probabilmente più efficace di quella omeopatica nel soggetto assolutamente convinto della maggiore efficacia dei primi rispetto ai secondi.</w:t>
      </w:r>
    </w:p>
    <w:p w:rsidR="008C45A5" w:rsidRDefault="008C45A5" w:rsidP="001E24C3">
      <w:pPr>
        <w:jc w:val="both"/>
        <w:rPr>
          <w:sz w:val="28"/>
          <w:szCs w:val="28"/>
        </w:rPr>
      </w:pPr>
      <w:r>
        <w:rPr>
          <w:sz w:val="28"/>
          <w:szCs w:val="28"/>
        </w:rPr>
        <w:t xml:space="preserve">La finalità del presente articolo, viceversa, è quella di far conoscere al pubblico degli specialisti e della gente comune </w:t>
      </w:r>
      <w:r w:rsidRPr="00D1201E">
        <w:rPr>
          <w:b/>
          <w:i/>
          <w:sz w:val="28"/>
          <w:szCs w:val="28"/>
        </w:rPr>
        <w:t>l’esistenza di un modo diverso</w:t>
      </w:r>
      <w:r>
        <w:rPr>
          <w:sz w:val="28"/>
          <w:szCs w:val="28"/>
        </w:rPr>
        <w:t xml:space="preserve"> di intendere e fare ortodonzia, in un modo partecipativo piuttosto che passivo</w:t>
      </w:r>
      <w:r w:rsidR="00DD0A7C">
        <w:rPr>
          <w:sz w:val="28"/>
          <w:szCs w:val="28"/>
        </w:rPr>
        <w:t xml:space="preserve"> da parte del paziente</w:t>
      </w:r>
      <w:r>
        <w:rPr>
          <w:sz w:val="28"/>
          <w:szCs w:val="28"/>
        </w:rPr>
        <w:t>, ottimizzando le potenzialità dell’individuo ancora in crescita piuttosto che “addrizzandolo” per forza quando ha ormai perso l’opportunità</w:t>
      </w:r>
      <w:r w:rsidR="00D1201E">
        <w:rPr>
          <w:sz w:val="28"/>
          <w:szCs w:val="28"/>
        </w:rPr>
        <w:t xml:space="preserve"> di imparare </w:t>
      </w:r>
      <w:bookmarkStart w:id="0" w:name="_GoBack"/>
      <w:bookmarkEnd w:id="0"/>
      <w:r w:rsidR="00D1201E">
        <w:rPr>
          <w:sz w:val="28"/>
          <w:szCs w:val="28"/>
        </w:rPr>
        <w:t xml:space="preserve">più opportune strategie di comportamento, nuove e più plastiche modalità di sentire se stesso. </w:t>
      </w:r>
    </w:p>
    <w:p w:rsidR="00D1201E" w:rsidRPr="001E24C3" w:rsidRDefault="00D1201E" w:rsidP="001E24C3">
      <w:pPr>
        <w:jc w:val="both"/>
        <w:rPr>
          <w:sz w:val="28"/>
          <w:szCs w:val="28"/>
        </w:rPr>
      </w:pPr>
      <w:r>
        <w:rPr>
          <w:sz w:val="28"/>
          <w:szCs w:val="28"/>
        </w:rPr>
        <w:lastRenderedPageBreak/>
        <w:t>Questo modo diverso esiste; e si avvale di metodi che vanno oltre la sola valutazione delle classi di Angle, da cui non è possibile estrapolare dati inequivocabili riguardanti la postura e la funzione.</w:t>
      </w:r>
    </w:p>
    <w:p w:rsidR="00990A36" w:rsidRDefault="00990A36" w:rsidP="005E1619">
      <w:pPr>
        <w:jc w:val="center"/>
        <w:rPr>
          <w:b/>
          <w:sz w:val="32"/>
          <w:szCs w:val="32"/>
        </w:rPr>
      </w:pPr>
    </w:p>
    <w:p w:rsidR="00990A36" w:rsidRDefault="00990A36" w:rsidP="005E1619">
      <w:pPr>
        <w:jc w:val="center"/>
        <w:rPr>
          <w:b/>
          <w:sz w:val="32"/>
          <w:szCs w:val="32"/>
        </w:rPr>
      </w:pPr>
    </w:p>
    <w:p w:rsidR="005E1619" w:rsidRPr="005E1619" w:rsidRDefault="005E1619" w:rsidP="005E1619">
      <w:pPr>
        <w:jc w:val="center"/>
        <w:rPr>
          <w:b/>
          <w:sz w:val="32"/>
          <w:szCs w:val="32"/>
        </w:rPr>
      </w:pPr>
    </w:p>
    <w:sectPr w:rsidR="005E1619" w:rsidRPr="005E1619">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55" w:rsidRDefault="00E31B55" w:rsidP="00DD0A7C">
      <w:pPr>
        <w:spacing w:after="0" w:line="240" w:lineRule="auto"/>
      </w:pPr>
      <w:r>
        <w:separator/>
      </w:r>
    </w:p>
  </w:endnote>
  <w:endnote w:type="continuationSeparator" w:id="0">
    <w:p w:rsidR="00E31B55" w:rsidRDefault="00E31B55" w:rsidP="00DD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842720"/>
      <w:docPartObj>
        <w:docPartGallery w:val="Page Numbers (Bottom of Page)"/>
        <w:docPartUnique/>
      </w:docPartObj>
    </w:sdtPr>
    <w:sdtContent>
      <w:p w:rsidR="00DD0A7C" w:rsidRDefault="00DD0A7C">
        <w:pPr>
          <w:pStyle w:val="Pidipagina"/>
          <w:jc w:val="right"/>
        </w:pPr>
        <w:r>
          <w:fldChar w:fldCharType="begin"/>
        </w:r>
        <w:r>
          <w:instrText>PAGE   \* MERGEFORMAT</w:instrText>
        </w:r>
        <w:r>
          <w:fldChar w:fldCharType="separate"/>
        </w:r>
        <w:r>
          <w:rPr>
            <w:noProof/>
          </w:rPr>
          <w:t>8</w:t>
        </w:r>
        <w:r>
          <w:fldChar w:fldCharType="end"/>
        </w:r>
      </w:p>
    </w:sdtContent>
  </w:sdt>
  <w:p w:rsidR="00DD0A7C" w:rsidRDefault="00DD0A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55" w:rsidRDefault="00E31B55" w:rsidP="00DD0A7C">
      <w:pPr>
        <w:spacing w:after="0" w:line="240" w:lineRule="auto"/>
      </w:pPr>
      <w:r>
        <w:separator/>
      </w:r>
    </w:p>
  </w:footnote>
  <w:footnote w:type="continuationSeparator" w:id="0">
    <w:p w:rsidR="00E31B55" w:rsidRDefault="00E31B55" w:rsidP="00DD0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2F83"/>
    <w:multiLevelType w:val="hybridMultilevel"/>
    <w:tmpl w:val="0EA409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E5527EC"/>
    <w:multiLevelType w:val="hybridMultilevel"/>
    <w:tmpl w:val="648A8C8E"/>
    <w:lvl w:ilvl="0" w:tplc="24F8B6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19"/>
    <w:rsid w:val="00001131"/>
    <w:rsid w:val="00005A95"/>
    <w:rsid w:val="00064515"/>
    <w:rsid w:val="000E383F"/>
    <w:rsid w:val="001E24C3"/>
    <w:rsid w:val="002420EC"/>
    <w:rsid w:val="00292ED1"/>
    <w:rsid w:val="00361160"/>
    <w:rsid w:val="00460479"/>
    <w:rsid w:val="00472DC6"/>
    <w:rsid w:val="0053551A"/>
    <w:rsid w:val="0058761F"/>
    <w:rsid w:val="005C754D"/>
    <w:rsid w:val="005E1619"/>
    <w:rsid w:val="007F36A8"/>
    <w:rsid w:val="007F46AD"/>
    <w:rsid w:val="008C45A5"/>
    <w:rsid w:val="008D5269"/>
    <w:rsid w:val="00907887"/>
    <w:rsid w:val="00921CB6"/>
    <w:rsid w:val="00971ECF"/>
    <w:rsid w:val="00990A36"/>
    <w:rsid w:val="00A265B3"/>
    <w:rsid w:val="00BC05E0"/>
    <w:rsid w:val="00BD7CAC"/>
    <w:rsid w:val="00C0237D"/>
    <w:rsid w:val="00C43317"/>
    <w:rsid w:val="00CF56D0"/>
    <w:rsid w:val="00D1201E"/>
    <w:rsid w:val="00DD0A7C"/>
    <w:rsid w:val="00E31B55"/>
    <w:rsid w:val="00E31E6E"/>
    <w:rsid w:val="00E40FAE"/>
    <w:rsid w:val="00FB1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754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16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619"/>
    <w:rPr>
      <w:rFonts w:ascii="Tahoma" w:hAnsi="Tahoma" w:cs="Tahoma"/>
      <w:sz w:val="16"/>
      <w:szCs w:val="16"/>
    </w:rPr>
  </w:style>
  <w:style w:type="paragraph" w:styleId="Paragrafoelenco">
    <w:name w:val="List Paragraph"/>
    <w:basedOn w:val="Normale"/>
    <w:uiPriority w:val="34"/>
    <w:qFormat/>
    <w:rsid w:val="00460479"/>
    <w:pPr>
      <w:ind w:left="720"/>
      <w:contextualSpacing/>
    </w:pPr>
  </w:style>
  <w:style w:type="paragraph" w:styleId="NormaleWeb">
    <w:name w:val="Normal (Web)"/>
    <w:basedOn w:val="Normale"/>
    <w:uiPriority w:val="99"/>
    <w:unhideWhenUsed/>
    <w:rsid w:val="00FB19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D0A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0A7C"/>
  </w:style>
  <w:style w:type="paragraph" w:styleId="Pidipagina">
    <w:name w:val="footer"/>
    <w:basedOn w:val="Normale"/>
    <w:link w:val="PidipaginaCarattere"/>
    <w:uiPriority w:val="99"/>
    <w:unhideWhenUsed/>
    <w:rsid w:val="00DD0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0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754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16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619"/>
    <w:rPr>
      <w:rFonts w:ascii="Tahoma" w:hAnsi="Tahoma" w:cs="Tahoma"/>
      <w:sz w:val="16"/>
      <w:szCs w:val="16"/>
    </w:rPr>
  </w:style>
  <w:style w:type="paragraph" w:styleId="Paragrafoelenco">
    <w:name w:val="List Paragraph"/>
    <w:basedOn w:val="Normale"/>
    <w:uiPriority w:val="34"/>
    <w:qFormat/>
    <w:rsid w:val="00460479"/>
    <w:pPr>
      <w:ind w:left="720"/>
      <w:contextualSpacing/>
    </w:pPr>
  </w:style>
  <w:style w:type="paragraph" w:styleId="NormaleWeb">
    <w:name w:val="Normal (Web)"/>
    <w:basedOn w:val="Normale"/>
    <w:uiPriority w:val="99"/>
    <w:unhideWhenUsed/>
    <w:rsid w:val="00FB19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D0A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0A7C"/>
  </w:style>
  <w:style w:type="paragraph" w:styleId="Pidipagina">
    <w:name w:val="footer"/>
    <w:basedOn w:val="Normale"/>
    <w:link w:val="PidipaginaCarattere"/>
    <w:uiPriority w:val="99"/>
    <w:unhideWhenUsed/>
    <w:rsid w:val="00DD0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7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9</Pages>
  <Words>1844</Words>
  <Characters>10512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A</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7</cp:revision>
  <dcterms:created xsi:type="dcterms:W3CDTF">2013-12-01T11:50:00Z</dcterms:created>
  <dcterms:modified xsi:type="dcterms:W3CDTF">2013-12-01T17:29:00Z</dcterms:modified>
</cp:coreProperties>
</file>